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2FC9" w14:textId="77777777" w:rsidR="004D24DA" w:rsidRDefault="004D24DA" w:rsidP="00F17B62">
      <w:pPr>
        <w:jc w:val="right"/>
        <w:rPr>
          <w:rFonts w:ascii="Arial Narrow" w:hAnsi="Arial Narrow"/>
          <w:sz w:val="23"/>
          <w:szCs w:val="23"/>
        </w:rPr>
      </w:pPr>
    </w:p>
    <w:p w14:paraId="23B011DB" w14:textId="6F4C3F71" w:rsidR="00AD186C" w:rsidRDefault="00976AFE" w:rsidP="00AD186C">
      <w:pPr>
        <w:jc w:val="center"/>
        <w:rPr>
          <w:rFonts w:ascii="Arial Narrow" w:hAnsi="Arial Narrow"/>
          <w:b/>
        </w:rPr>
      </w:pPr>
      <w:r w:rsidRPr="00504DAE">
        <w:rPr>
          <w:rFonts w:ascii="Arial Narrow" w:hAnsi="Arial Narrow"/>
          <w:b/>
        </w:rPr>
        <w:t>Csecsemő- és kisgyermeknevelő</w:t>
      </w:r>
      <w:r w:rsidR="00AD186C" w:rsidRPr="00504DAE">
        <w:rPr>
          <w:rFonts w:ascii="Arial Narrow" w:hAnsi="Arial Narrow"/>
          <w:b/>
        </w:rPr>
        <w:t xml:space="preserve"> szak, nappali tagozat</w:t>
      </w:r>
    </w:p>
    <w:p w14:paraId="10502D4C" w14:textId="77777777" w:rsidR="004218AD" w:rsidRPr="00504DAE" w:rsidRDefault="004218AD" w:rsidP="004218A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Pótfelvételi eljárásban felvételt nyert hallgatójelöltek</w:t>
      </w:r>
    </w:p>
    <w:p w14:paraId="5B2AB435" w14:textId="77777777" w:rsidR="004218AD" w:rsidRPr="00504DAE" w:rsidRDefault="004218AD" w:rsidP="00AD186C">
      <w:pPr>
        <w:jc w:val="center"/>
        <w:rPr>
          <w:rFonts w:ascii="Arial Narrow" w:hAnsi="Arial Narrow"/>
          <w:b/>
        </w:rPr>
      </w:pPr>
    </w:p>
    <w:p w14:paraId="34A9BE40" w14:textId="77777777" w:rsidR="00EA4CA6" w:rsidRPr="00504DAE" w:rsidRDefault="00EA4CA6" w:rsidP="00AD186C">
      <w:pPr>
        <w:jc w:val="center"/>
        <w:rPr>
          <w:rFonts w:ascii="Arial Narrow" w:hAnsi="Arial Narrow"/>
          <w:b/>
        </w:rPr>
      </w:pPr>
    </w:p>
    <w:p w14:paraId="6EF45FDC" w14:textId="77777777" w:rsidR="00AD42B9" w:rsidRPr="00504DAE" w:rsidRDefault="00AD42B9" w:rsidP="00D13DD8">
      <w:pPr>
        <w:rPr>
          <w:rFonts w:ascii="Arial Narrow" w:hAnsi="Arial Narrow"/>
          <w:sz w:val="23"/>
          <w:szCs w:val="23"/>
        </w:rPr>
      </w:pPr>
    </w:p>
    <w:p w14:paraId="300E671F" w14:textId="77777777" w:rsidR="00EA7D8F" w:rsidRPr="00B24E44" w:rsidRDefault="00EA7D8F" w:rsidP="00EA7D8F">
      <w:pPr>
        <w:rPr>
          <w:rFonts w:ascii="Arial Narrow" w:hAnsi="Arial Narrow"/>
        </w:rPr>
      </w:pPr>
      <w:r w:rsidRPr="00B24E44">
        <w:rPr>
          <w:rFonts w:ascii="Arial Narrow" w:hAnsi="Arial Narrow"/>
        </w:rPr>
        <w:t>Tisztelt Hallgatójelölt!</w:t>
      </w:r>
    </w:p>
    <w:p w14:paraId="3396CED4" w14:textId="77777777" w:rsidR="00EA7D8F" w:rsidRPr="00B24E44" w:rsidRDefault="00EA7D8F" w:rsidP="00EA7D8F">
      <w:pPr>
        <w:rPr>
          <w:rFonts w:ascii="Arial Narrow" w:hAnsi="Arial Narrow"/>
          <w:sz w:val="23"/>
          <w:szCs w:val="23"/>
        </w:rPr>
      </w:pPr>
    </w:p>
    <w:p w14:paraId="44AC184E" w14:textId="77777777" w:rsidR="004218AD" w:rsidRPr="00E52B21" w:rsidRDefault="004218AD" w:rsidP="004218AD">
      <w:pPr>
        <w:pStyle w:val="Default"/>
        <w:jc w:val="both"/>
        <w:rPr>
          <w:rFonts w:ascii="Arial Narrow" w:hAnsi="Arial Narrow"/>
          <w:b/>
        </w:rPr>
      </w:pPr>
      <w:r w:rsidRPr="00E52B21">
        <w:rPr>
          <w:rFonts w:ascii="Arial Narrow" w:hAnsi="Arial Narrow"/>
          <w:b/>
        </w:rPr>
        <w:t>A beiratkozásra az alábbi napon van lehetőség:</w:t>
      </w:r>
    </w:p>
    <w:p w14:paraId="192D525D" w14:textId="06F84B3E" w:rsidR="004218AD" w:rsidRPr="00E52B21" w:rsidRDefault="004218AD" w:rsidP="004218AD">
      <w:pPr>
        <w:pStyle w:val="Default"/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E52B21">
        <w:rPr>
          <w:rFonts w:ascii="Arial Narrow" w:hAnsi="Arial Narrow"/>
          <w:b/>
        </w:rPr>
        <w:t>202</w:t>
      </w:r>
      <w:r>
        <w:rPr>
          <w:rFonts w:ascii="Arial Narrow" w:hAnsi="Arial Narrow"/>
          <w:b/>
        </w:rPr>
        <w:t>1</w:t>
      </w:r>
      <w:r w:rsidRPr="00E52B21">
        <w:rPr>
          <w:rFonts w:ascii="Arial Narrow" w:hAnsi="Arial Narrow"/>
          <w:b/>
        </w:rPr>
        <w:t xml:space="preserve">. szeptember 3. </w:t>
      </w:r>
      <w:r>
        <w:rPr>
          <w:rFonts w:ascii="Arial Narrow" w:hAnsi="Arial Narrow"/>
          <w:b/>
        </w:rPr>
        <w:t>péntek</w:t>
      </w:r>
      <w:r w:rsidRPr="00E52B21">
        <w:rPr>
          <w:rFonts w:ascii="Arial Narrow" w:hAnsi="Arial Narrow"/>
          <w:b/>
        </w:rPr>
        <w:t xml:space="preserve"> 1</w:t>
      </w:r>
      <w:r>
        <w:rPr>
          <w:rFonts w:ascii="Arial Narrow" w:hAnsi="Arial Narrow"/>
          <w:b/>
        </w:rPr>
        <w:t>2</w:t>
      </w:r>
      <w:r w:rsidRPr="00E52B21">
        <w:rPr>
          <w:rFonts w:ascii="Arial Narrow" w:hAnsi="Arial Narrow"/>
          <w:b/>
        </w:rPr>
        <w:t>.00-1</w:t>
      </w:r>
      <w:r>
        <w:rPr>
          <w:rFonts w:ascii="Arial Narrow" w:hAnsi="Arial Narrow"/>
          <w:b/>
        </w:rPr>
        <w:t>5</w:t>
      </w:r>
      <w:r w:rsidRPr="00E52B21">
        <w:rPr>
          <w:rFonts w:ascii="Arial Narrow" w:hAnsi="Arial Narrow"/>
          <w:b/>
        </w:rPr>
        <w:t xml:space="preserve">.00 között </w:t>
      </w:r>
    </w:p>
    <w:p w14:paraId="77592BEE" w14:textId="6EF3FF7D" w:rsidR="004218AD" w:rsidRDefault="004218AD" w:rsidP="004218AD">
      <w:pPr>
        <w:pStyle w:val="Default"/>
        <w:jc w:val="both"/>
        <w:rPr>
          <w:rFonts w:ascii="Arial Narrow" w:hAnsi="Arial Narrow"/>
          <w:b/>
        </w:rPr>
      </w:pPr>
    </w:p>
    <w:p w14:paraId="2880B59E" w14:textId="4D66109F" w:rsidR="004218AD" w:rsidRPr="00E52B21" w:rsidRDefault="004218AD" w:rsidP="004218AD">
      <w:pPr>
        <w:pStyle w:val="Default"/>
        <w:jc w:val="both"/>
        <w:rPr>
          <w:rFonts w:ascii="Arial Narrow" w:hAnsi="Arial Narrow"/>
          <w:b/>
        </w:rPr>
      </w:pPr>
      <w:r w:rsidRPr="00B24E44">
        <w:rPr>
          <w:rFonts w:ascii="Arial Narrow" w:hAnsi="Arial Narrow"/>
          <w:b/>
        </w:rPr>
        <w:t>H</w:t>
      </w:r>
      <w:r>
        <w:rPr>
          <w:rFonts w:ascii="Arial Narrow" w:hAnsi="Arial Narrow"/>
          <w:b/>
        </w:rPr>
        <w:t>elyszíne: a Kar épületében, az I</w:t>
      </w:r>
      <w:r w:rsidRPr="00B24E44">
        <w:rPr>
          <w:rFonts w:ascii="Arial Narrow" w:hAnsi="Arial Narrow"/>
          <w:b/>
        </w:rPr>
        <w:t>. emelet</w:t>
      </w:r>
      <w:r>
        <w:rPr>
          <w:rFonts w:ascii="Arial Narrow" w:hAnsi="Arial Narrow"/>
          <w:b/>
        </w:rPr>
        <w:t xml:space="preserve">en a </w:t>
      </w:r>
      <w:r w:rsidRPr="00E52B21">
        <w:rPr>
          <w:rFonts w:ascii="Arial Narrow" w:hAnsi="Arial Narrow"/>
          <w:b/>
        </w:rPr>
        <w:t>Tanulmányi Hivatal 13</w:t>
      </w:r>
      <w:r>
        <w:rPr>
          <w:rFonts w:ascii="Arial Narrow" w:hAnsi="Arial Narrow"/>
          <w:b/>
        </w:rPr>
        <w:t>4</w:t>
      </w:r>
      <w:r w:rsidRPr="00E52B21">
        <w:rPr>
          <w:rFonts w:ascii="Arial Narrow" w:hAnsi="Arial Narrow"/>
          <w:b/>
        </w:rPr>
        <w:t xml:space="preserve">. irodájában </w:t>
      </w:r>
      <w:r>
        <w:rPr>
          <w:rFonts w:ascii="Arial Narrow" w:hAnsi="Arial Narrow"/>
          <w:b/>
        </w:rPr>
        <w:t>Vámosi-Pásztor Mónika</w:t>
      </w:r>
      <w:r w:rsidRPr="00E52B21">
        <w:rPr>
          <w:rFonts w:ascii="Arial Narrow" w:hAnsi="Arial Narrow"/>
          <w:b/>
        </w:rPr>
        <w:t xml:space="preserve"> tanulmányi előadónál</w:t>
      </w:r>
    </w:p>
    <w:p w14:paraId="6CC43D5F" w14:textId="77777777" w:rsidR="004218AD" w:rsidRDefault="004218AD" w:rsidP="004218AD">
      <w:pPr>
        <w:pStyle w:val="Default"/>
        <w:jc w:val="both"/>
        <w:rPr>
          <w:rFonts w:ascii="Arial Narrow" w:hAnsi="Arial Narrow"/>
          <w:iCs/>
        </w:rPr>
      </w:pPr>
    </w:p>
    <w:p w14:paraId="219D3ED8" w14:textId="77777777" w:rsidR="004218AD" w:rsidRDefault="004218AD" w:rsidP="004218AD">
      <w:pPr>
        <w:pStyle w:val="Default"/>
        <w:jc w:val="both"/>
        <w:rPr>
          <w:rFonts w:ascii="Arial Narrow" w:hAnsi="Arial Narrow"/>
          <w:b/>
        </w:rPr>
      </w:pPr>
    </w:p>
    <w:p w14:paraId="5A0BEB23" w14:textId="7964BF9D" w:rsidR="00B55A3D" w:rsidRDefault="00B55A3D" w:rsidP="00B55A3D">
      <w:pPr>
        <w:pStyle w:val="Default"/>
        <w:jc w:val="both"/>
        <w:rPr>
          <w:rFonts w:ascii="Arial Narrow" w:hAnsi="Arial Narrow"/>
          <w:iCs/>
        </w:rPr>
      </w:pPr>
      <w:r w:rsidRPr="00B24E44">
        <w:rPr>
          <w:rFonts w:ascii="Arial Narrow" w:hAnsi="Arial Narrow"/>
          <w:iCs/>
        </w:rPr>
        <w:t xml:space="preserve">A beiratkozásra a kijelölt </w:t>
      </w:r>
      <w:r>
        <w:rPr>
          <w:rFonts w:ascii="Arial Narrow" w:hAnsi="Arial Narrow"/>
          <w:iCs/>
        </w:rPr>
        <w:t>napokon</w:t>
      </w:r>
      <w:r w:rsidRPr="00B24E44">
        <w:rPr>
          <w:rFonts w:ascii="Arial Narrow" w:hAnsi="Arial Narrow"/>
          <w:iCs/>
        </w:rPr>
        <w:t xml:space="preserve"> folyamatos ügyfélszolgálattal biztosítunk lehetőséget. </w:t>
      </w:r>
    </w:p>
    <w:p w14:paraId="164887E4" w14:textId="77777777" w:rsidR="00B55A3D" w:rsidRDefault="00B55A3D" w:rsidP="00B55A3D">
      <w:pPr>
        <w:pStyle w:val="Default"/>
        <w:jc w:val="both"/>
        <w:rPr>
          <w:rFonts w:ascii="Arial Narrow" w:hAnsi="Arial Narrow"/>
          <w:iCs/>
        </w:rPr>
      </w:pPr>
    </w:p>
    <w:p w14:paraId="7791F810" w14:textId="77777777" w:rsidR="00B55A3D" w:rsidRDefault="00B55A3D" w:rsidP="00B55A3D">
      <w:pPr>
        <w:pStyle w:val="Default"/>
        <w:jc w:val="both"/>
        <w:rPr>
          <w:rFonts w:ascii="Arial Narrow" w:hAnsi="Arial Narrow"/>
          <w:iCs/>
        </w:rPr>
      </w:pPr>
      <w:r w:rsidRPr="00B24E44">
        <w:rPr>
          <w:rFonts w:ascii="Arial Narrow" w:hAnsi="Arial Narrow"/>
          <w:iCs/>
        </w:rPr>
        <w:t xml:space="preserve">A személyes beiratkozás </w:t>
      </w:r>
      <w:r>
        <w:rPr>
          <w:rFonts w:ascii="Arial Narrow" w:hAnsi="Arial Narrow"/>
          <w:iCs/>
        </w:rPr>
        <w:t xml:space="preserve">a </w:t>
      </w:r>
      <w:proofErr w:type="spellStart"/>
      <w:r w:rsidRPr="009613B7">
        <w:rPr>
          <w:rFonts w:ascii="Arial Narrow" w:hAnsi="Arial Narrow"/>
          <w:b/>
          <w:iCs/>
        </w:rPr>
        <w:t>járványügyi</w:t>
      </w:r>
      <w:proofErr w:type="spellEnd"/>
      <w:r w:rsidRPr="009613B7">
        <w:rPr>
          <w:rFonts w:ascii="Arial Narrow" w:hAnsi="Arial Narrow"/>
          <w:b/>
          <w:iCs/>
        </w:rPr>
        <w:t xml:space="preserve"> helyzetre való tekintettel</w:t>
      </w:r>
      <w:r>
        <w:rPr>
          <w:rFonts w:ascii="Arial Narrow" w:hAnsi="Arial Narrow"/>
          <w:iCs/>
        </w:rPr>
        <w:t xml:space="preserve"> kizárólag az általános higiéniai és távolságtartási szabályok betartásával valósulhat meg. Szeretnénk a legnagyobb védelmet nyújtani hallgatóinknak és munkatársainknak is a fertőződéssel szemben.</w:t>
      </w:r>
    </w:p>
    <w:p w14:paraId="6404CDA6" w14:textId="77777777" w:rsidR="00B55A3D" w:rsidRDefault="00B55A3D" w:rsidP="00B55A3D">
      <w:pPr>
        <w:pStyle w:val="Default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Kérjük, hogy a fertőződés elkerülése érdekében az alábbiakat mindenképpen vegye figyelembe a beiratkozással összefüggésben:</w:t>
      </w:r>
    </w:p>
    <w:p w14:paraId="1C1E4EF6" w14:textId="77777777" w:rsidR="00B55A3D" w:rsidRDefault="00B55A3D" w:rsidP="00B55A3D">
      <w:pPr>
        <w:pStyle w:val="Default"/>
        <w:numPr>
          <w:ilvl w:val="0"/>
          <w:numId w:val="12"/>
        </w:numPr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Az épületbe </w:t>
      </w:r>
      <w:r w:rsidRPr="00A0382A">
        <w:rPr>
          <w:rFonts w:ascii="Arial Narrow" w:hAnsi="Arial Narrow"/>
          <w:b/>
          <w:iCs/>
        </w:rPr>
        <w:t>kizárólag a beiratkozó hallgatójelölt</w:t>
      </w:r>
      <w:r>
        <w:rPr>
          <w:rFonts w:ascii="Arial Narrow" w:hAnsi="Arial Narrow"/>
          <w:iCs/>
        </w:rPr>
        <w:t xml:space="preserve"> léphet be. Kísérő az egyetemi épületet nem látogathatja. </w:t>
      </w:r>
    </w:p>
    <w:p w14:paraId="51C806FD" w14:textId="77777777" w:rsidR="00B55A3D" w:rsidRPr="002A4C2D" w:rsidRDefault="00B55A3D" w:rsidP="00B55A3D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2A4C2D">
        <w:rPr>
          <w:rFonts w:ascii="Arial Narrow" w:hAnsi="Arial Narrow"/>
        </w:rPr>
        <w:t>Az épületekben a 2020</w:t>
      </w:r>
      <w:r>
        <w:rPr>
          <w:rFonts w:ascii="Arial Narrow" w:hAnsi="Arial Narrow"/>
        </w:rPr>
        <w:t>.</w:t>
      </w:r>
      <w:r w:rsidRPr="002A4C2D">
        <w:rPr>
          <w:rFonts w:ascii="Arial Narrow" w:hAnsi="Arial Narrow"/>
        </w:rPr>
        <w:t xml:space="preserve"> őszén bevezetett belépési szabályok továbbra is fennmaradnak: </w:t>
      </w:r>
      <w:r w:rsidRPr="002A4C2D">
        <w:rPr>
          <w:rFonts w:ascii="Arial Narrow" w:hAnsi="Arial Narrow"/>
          <w:b/>
          <w:bCs/>
        </w:rPr>
        <w:t>így a belépéskori lázmérés, a kézfertőtlenítés</w:t>
      </w:r>
      <w:r w:rsidRPr="002A4C2D">
        <w:rPr>
          <w:rFonts w:ascii="Arial Narrow" w:hAnsi="Arial Narrow"/>
        </w:rPr>
        <w:t>.</w:t>
      </w:r>
    </w:p>
    <w:p w14:paraId="01C0E6AA" w14:textId="77777777" w:rsidR="00B55A3D" w:rsidRPr="002A4C2D" w:rsidRDefault="00B55A3D" w:rsidP="00B55A3D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2A4C2D">
        <w:rPr>
          <w:rFonts w:ascii="Arial Narrow" w:hAnsi="Arial Narrow"/>
        </w:rPr>
        <w:t xml:space="preserve">A </w:t>
      </w:r>
      <w:r w:rsidRPr="002A4C2D">
        <w:rPr>
          <w:rFonts w:ascii="Arial Narrow" w:hAnsi="Arial Narrow"/>
          <w:b/>
          <w:bCs/>
        </w:rPr>
        <w:t>maszk használata</w:t>
      </w:r>
      <w:r w:rsidRPr="002A4C2D">
        <w:rPr>
          <w:rFonts w:ascii="Arial Narrow" w:hAnsi="Arial Narrow"/>
        </w:rPr>
        <w:t xml:space="preserve"> a zárt </w:t>
      </w:r>
      <w:proofErr w:type="spellStart"/>
      <w:r w:rsidRPr="002A4C2D">
        <w:rPr>
          <w:rFonts w:ascii="Arial Narrow" w:hAnsi="Arial Narrow"/>
        </w:rPr>
        <w:t>légterű</w:t>
      </w:r>
      <w:proofErr w:type="spellEnd"/>
      <w:r w:rsidRPr="002A4C2D">
        <w:rPr>
          <w:rFonts w:ascii="Arial Narrow" w:hAnsi="Arial Narrow"/>
        </w:rPr>
        <w:t xml:space="preserve"> közösségi terekben, így a beiratkozás során is továbbra is </w:t>
      </w:r>
      <w:r w:rsidRPr="002A4C2D">
        <w:rPr>
          <w:rFonts w:ascii="Arial Narrow" w:hAnsi="Arial Narrow"/>
          <w:b/>
          <w:bCs/>
        </w:rPr>
        <w:t>kötelező</w:t>
      </w:r>
      <w:r w:rsidRPr="002A4C2D">
        <w:rPr>
          <w:rFonts w:ascii="Arial Narrow" w:hAnsi="Arial Narrow"/>
        </w:rPr>
        <w:t xml:space="preserve">. </w:t>
      </w:r>
    </w:p>
    <w:p w14:paraId="02F9FD15" w14:textId="2917D81B" w:rsidR="00EA7D8F" w:rsidRPr="004218AD" w:rsidRDefault="00B55A3D" w:rsidP="004218AD">
      <w:pPr>
        <w:pStyle w:val="Listaszerbekezds"/>
        <w:spacing w:before="100" w:beforeAutospacing="1" w:after="100" w:afterAutospacing="1"/>
        <w:jc w:val="center"/>
        <w:rPr>
          <w:rFonts w:ascii="Arial Narrow" w:hAnsi="Arial Narrow"/>
          <w:b/>
          <w:bCs/>
          <w:u w:val="single"/>
        </w:rPr>
      </w:pPr>
      <w:proofErr w:type="spellStart"/>
      <w:r w:rsidRPr="00ED720B">
        <w:rPr>
          <w:rFonts w:ascii="Arial Narrow" w:hAnsi="Arial Narrow"/>
          <w:b/>
          <w:bCs/>
          <w:u w:val="single"/>
        </w:rPr>
        <w:t>Mindezektől</w:t>
      </w:r>
      <w:proofErr w:type="spellEnd"/>
      <w:r w:rsidRPr="00ED720B">
        <w:rPr>
          <w:rFonts w:ascii="Arial Narrow" w:hAnsi="Arial Narrow"/>
          <w:b/>
          <w:bCs/>
          <w:u w:val="single"/>
        </w:rPr>
        <w:t xml:space="preserve"> nem mentesít a védettségi igazolvány!</w:t>
      </w:r>
    </w:p>
    <w:p w14:paraId="4B6ECE9E" w14:textId="77777777" w:rsidR="00EA7D8F" w:rsidRPr="00B24E44" w:rsidRDefault="00EA7D8F" w:rsidP="00EA7D8F">
      <w:pPr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 xml:space="preserve">A beiratkozás, a hallgatói jogviszony létesítése, két részből áll: </w:t>
      </w:r>
    </w:p>
    <w:p w14:paraId="74F961E2" w14:textId="77777777" w:rsidR="00EA7D8F" w:rsidRPr="00B24E44" w:rsidRDefault="00EA7D8F" w:rsidP="00EA7D8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 xml:space="preserve">elektronikus és </w:t>
      </w:r>
    </w:p>
    <w:p w14:paraId="1E2D0DD2" w14:textId="77777777" w:rsidR="00EA7D8F" w:rsidRDefault="00EA7D8F" w:rsidP="00EA7D8F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 xml:space="preserve">személyes ügyintézésből. </w:t>
      </w:r>
    </w:p>
    <w:p w14:paraId="4177E85D" w14:textId="77777777" w:rsidR="00EA7D8F" w:rsidRPr="00DA4049" w:rsidRDefault="00EA7D8F" w:rsidP="00EA7D8F">
      <w:pPr>
        <w:jc w:val="both"/>
        <w:rPr>
          <w:rFonts w:ascii="Arial Narrow" w:hAnsi="Arial Narrow"/>
        </w:rPr>
      </w:pPr>
    </w:p>
    <w:p w14:paraId="3019FEAB" w14:textId="77777777" w:rsidR="00EA7D8F" w:rsidRPr="00B24E44" w:rsidRDefault="00EA7D8F" w:rsidP="00EA7D8F">
      <w:pPr>
        <w:jc w:val="both"/>
        <w:rPr>
          <w:rFonts w:ascii="Arial Narrow" w:hAnsi="Arial Narrow"/>
          <w:sz w:val="22"/>
          <w:szCs w:val="22"/>
        </w:rPr>
      </w:pPr>
      <w:r w:rsidRPr="00B24E44">
        <w:rPr>
          <w:rFonts w:ascii="Arial Narrow" w:hAnsi="Arial Narrow"/>
        </w:rPr>
        <w:t xml:space="preserve">A </w:t>
      </w:r>
      <w:r w:rsidRPr="00B24E44">
        <w:rPr>
          <w:rFonts w:ascii="Arial Narrow" w:hAnsi="Arial Narrow"/>
          <w:b/>
        </w:rPr>
        <w:t xml:space="preserve">beiratkozás elektronikus részéről (regisztráció és beiratkozási csomag nyomtatása) az Általános tájékoztatóban olvashat. </w:t>
      </w:r>
      <w:r w:rsidRPr="00B24E44">
        <w:rPr>
          <w:rFonts w:ascii="Arial Narrow" w:hAnsi="Arial Narrow"/>
        </w:rPr>
        <w:t xml:space="preserve"> </w:t>
      </w:r>
    </w:p>
    <w:p w14:paraId="704BB983" w14:textId="77777777" w:rsidR="00EA7D8F" w:rsidRPr="00B24E44" w:rsidRDefault="00EA7D8F" w:rsidP="00EA7D8F">
      <w:pPr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 xml:space="preserve">Az elektronikus beiratkozás elvégzése után kerülhet sor a </w:t>
      </w:r>
      <w:r w:rsidRPr="00B24E44">
        <w:rPr>
          <w:rFonts w:ascii="Arial Narrow" w:hAnsi="Arial Narrow"/>
          <w:b/>
        </w:rPr>
        <w:t>személyes beiratkozásra</w:t>
      </w:r>
      <w:r w:rsidRPr="00B24E44">
        <w:rPr>
          <w:rFonts w:ascii="Arial Narrow" w:hAnsi="Arial Narrow"/>
        </w:rPr>
        <w:t>. Amennyiben tanulmányait csak egy év kihagyást követően szeretné megkezdeni, a beiratkozáson akkor is részt kell vennie, beiratkozás hiányában tanulmányait a későbbiekben sem kezdheti meg.</w:t>
      </w:r>
    </w:p>
    <w:p w14:paraId="2418DD2A" w14:textId="77777777" w:rsidR="00EA7D8F" w:rsidRPr="00B24E44" w:rsidRDefault="00EA7D8F" w:rsidP="00EA7D8F">
      <w:pPr>
        <w:jc w:val="both"/>
        <w:rPr>
          <w:rFonts w:ascii="Arial Narrow" w:hAnsi="Arial Narrow"/>
        </w:rPr>
      </w:pPr>
      <w:r w:rsidRPr="00B24E44">
        <w:rPr>
          <w:rFonts w:ascii="Arial Narrow" w:hAnsi="Arial Narrow"/>
          <w:b/>
        </w:rPr>
        <w:t>FIGYELEM!</w:t>
      </w:r>
      <w:r>
        <w:rPr>
          <w:rFonts w:ascii="Arial Narrow" w:hAnsi="Arial Narrow"/>
        </w:rPr>
        <w:t xml:space="preserve"> A beiratkozás csak a regisztrált</w:t>
      </w:r>
      <w:r w:rsidRPr="00B24E44">
        <w:rPr>
          <w:rFonts w:ascii="Arial Narrow" w:hAnsi="Arial Narrow"/>
        </w:rPr>
        <w:t xml:space="preserve"> napon és időpontban lehetséges, pótbeiratkozásra időpontot nem tudunk biztosítani. Aki nem iratkozik be, azaz nem létesít hallgatói jogviszonyt az Egyetemmel, az elveszíti a felvétellel elnyert tanulmányi lehetőséget, ezért a beiratkozáson – akár meghatalmazott közreműködésével – mindenképpen részt kell vennie. Ha személyesen esetleg nem tud beiratkozni, a meghatalmazottja számára szabályos, két tanúval hitelesített meghatalmazást kell kiállítania, aminek tartalmaznia kell azt is, hogy melyik szakra kíván beiratkozni. A meghatalmazáshoz elérhető űrlap a </w:t>
      </w:r>
      <w:hyperlink r:id="rId8" w:history="1">
        <w:r w:rsidRPr="00B24E44">
          <w:rPr>
            <w:rStyle w:val="Hiperhivatkozs"/>
            <w:rFonts w:ascii="Arial Narrow" w:hAnsi="Arial Narrow"/>
          </w:rPr>
          <w:t>https://www.tok.elte.hu/th</w:t>
        </w:r>
      </w:hyperlink>
      <w:r w:rsidRPr="00B24E44">
        <w:t xml:space="preserve"> </w:t>
      </w:r>
      <w:r w:rsidRPr="00B24E44">
        <w:rPr>
          <w:rFonts w:ascii="Arial Narrow" w:hAnsi="Arial Narrow"/>
        </w:rPr>
        <w:t xml:space="preserve">honlap </w:t>
      </w:r>
      <w:r w:rsidRPr="00B24E44">
        <w:rPr>
          <w:rFonts w:ascii="Arial Narrow" w:hAnsi="Arial Narrow"/>
          <w:i/>
        </w:rPr>
        <w:t>Hallgatóknak/Letölthető dokumentumok</w:t>
      </w:r>
      <w:r w:rsidRPr="00B24E44">
        <w:rPr>
          <w:rFonts w:ascii="Arial Narrow" w:hAnsi="Arial Narrow"/>
        </w:rPr>
        <w:t xml:space="preserve"> menüpontjában.</w:t>
      </w:r>
    </w:p>
    <w:p w14:paraId="68E9506C" w14:textId="77777777" w:rsidR="00EA7D8F" w:rsidRPr="00B24E44" w:rsidRDefault="00EA7D8F" w:rsidP="00EA7D8F">
      <w:pPr>
        <w:jc w:val="both"/>
        <w:rPr>
          <w:rFonts w:ascii="Arial Narrow" w:hAnsi="Arial Narrow"/>
          <w:b/>
          <w:u w:val="single"/>
        </w:rPr>
      </w:pPr>
    </w:p>
    <w:p w14:paraId="59BF39F7" w14:textId="77777777" w:rsidR="00EA7D8F" w:rsidRDefault="00EA7D8F" w:rsidP="00EA7D8F">
      <w:pPr>
        <w:jc w:val="both"/>
        <w:rPr>
          <w:rFonts w:ascii="Arial Narrow" w:hAnsi="Arial Narrow"/>
          <w:b/>
          <w:u w:val="single"/>
        </w:rPr>
      </w:pPr>
    </w:p>
    <w:p w14:paraId="181FA6CE" w14:textId="77777777" w:rsidR="00EA7D8F" w:rsidRPr="00B24E44" w:rsidRDefault="00EA7D8F" w:rsidP="00EA7D8F">
      <w:pPr>
        <w:jc w:val="both"/>
        <w:rPr>
          <w:rFonts w:ascii="Arial Narrow" w:hAnsi="Arial Narrow"/>
          <w:b/>
        </w:rPr>
      </w:pPr>
      <w:r w:rsidRPr="00B24E44">
        <w:rPr>
          <w:rFonts w:ascii="Arial Narrow" w:hAnsi="Arial Narrow"/>
          <w:b/>
          <w:u w:val="single"/>
        </w:rPr>
        <w:t>A beiratkozásra feltétlenül hozza magával</w:t>
      </w:r>
      <w:r w:rsidRPr="00B24E44">
        <w:rPr>
          <w:rFonts w:ascii="Arial Narrow" w:hAnsi="Arial Narrow"/>
          <w:b/>
        </w:rPr>
        <w:t xml:space="preserve"> </w:t>
      </w:r>
    </w:p>
    <w:p w14:paraId="218DF2C2" w14:textId="77777777" w:rsidR="00B55A3D" w:rsidRPr="00B24E44" w:rsidRDefault="00B55A3D" w:rsidP="00B55A3D">
      <w:pPr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 xml:space="preserve">a NEPTUN-ban történt regisztráció után kitöltött/ kinyomtatott </w:t>
      </w:r>
      <w:r w:rsidRPr="00B24E44">
        <w:rPr>
          <w:rFonts w:ascii="Arial Narrow" w:hAnsi="Arial Narrow"/>
          <w:b/>
        </w:rPr>
        <w:t>beiratkozási lapjai</w:t>
      </w:r>
      <w:r w:rsidRPr="00B24E44">
        <w:rPr>
          <w:rFonts w:ascii="Arial Narrow" w:hAnsi="Arial Narrow"/>
        </w:rPr>
        <w:t>t, valamint a hozzá tartozó</w:t>
      </w:r>
      <w:r>
        <w:rPr>
          <w:rFonts w:ascii="Arial Narrow" w:hAnsi="Arial Narrow"/>
        </w:rPr>
        <w:t>, azzal egy fájlban letölthető</w:t>
      </w:r>
      <w:r w:rsidRPr="00B24E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dokumentumoka</w:t>
      </w:r>
      <w:r w:rsidRPr="00C93F0A">
        <w:rPr>
          <w:rFonts w:ascii="Arial Narrow" w:hAnsi="Arial Narrow"/>
        </w:rPr>
        <w:t xml:space="preserve">t </w:t>
      </w:r>
      <w:r w:rsidRPr="00B24E44">
        <w:rPr>
          <w:rFonts w:ascii="Arial Narrow" w:hAnsi="Arial Narrow"/>
        </w:rPr>
        <w:t>(beiratkozási lap 2 példányban</w:t>
      </w:r>
      <w:r>
        <w:rPr>
          <w:rFonts w:ascii="Arial Narrow" w:hAnsi="Arial Narrow"/>
        </w:rPr>
        <w:t xml:space="preserve"> - kötelező</w:t>
      </w:r>
      <w:r w:rsidRPr="00B24E4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adatkezelési nyilatkozat – kötelező, </w:t>
      </w:r>
      <w:proofErr w:type="spellStart"/>
      <w:r w:rsidRPr="00B24E44">
        <w:rPr>
          <w:rFonts w:ascii="Arial Narrow" w:hAnsi="Arial Narrow"/>
        </w:rPr>
        <w:t>Alumni</w:t>
      </w:r>
      <w:proofErr w:type="spellEnd"/>
      <w:r w:rsidRPr="00B24E44">
        <w:rPr>
          <w:rFonts w:ascii="Arial Narrow" w:hAnsi="Arial Narrow"/>
        </w:rPr>
        <w:t xml:space="preserve"> nyilatkozat</w:t>
      </w:r>
      <w:r>
        <w:rPr>
          <w:rFonts w:ascii="Arial Narrow" w:hAnsi="Arial Narrow"/>
        </w:rPr>
        <w:t xml:space="preserve"> - opcionális</w:t>
      </w:r>
      <w:r w:rsidRPr="00B24E44">
        <w:rPr>
          <w:rFonts w:ascii="Arial Narrow" w:hAnsi="Arial Narrow"/>
        </w:rPr>
        <w:t>);</w:t>
      </w:r>
    </w:p>
    <w:p w14:paraId="190619FD" w14:textId="77777777" w:rsidR="00EA7D8F" w:rsidRDefault="00EA7D8F" w:rsidP="00EA7D8F">
      <w:pPr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B24E44">
        <w:rPr>
          <w:rFonts w:ascii="Arial Narrow" w:hAnsi="Arial Narrow"/>
          <w:b/>
        </w:rPr>
        <w:t>személyi igazolvány</w:t>
      </w:r>
      <w:r w:rsidRPr="00B24E44">
        <w:rPr>
          <w:rFonts w:ascii="Arial Narrow" w:hAnsi="Arial Narrow"/>
        </w:rPr>
        <w:t>át (külföldi állampolgár az útlevelét, tartózkodási engedélyét);</w:t>
      </w:r>
    </w:p>
    <w:p w14:paraId="1A1FBF34" w14:textId="77777777" w:rsidR="00EA7D8F" w:rsidRPr="00B24E44" w:rsidRDefault="00EA7D8F" w:rsidP="00EA7D8F">
      <w:pPr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B24E44">
        <w:rPr>
          <w:rFonts w:ascii="Arial Narrow" w:hAnsi="Arial Narrow"/>
          <w:b/>
        </w:rPr>
        <w:t>adóazonosító kártyá</w:t>
      </w:r>
      <w:r w:rsidRPr="00B24E44">
        <w:rPr>
          <w:rFonts w:ascii="Arial Narrow" w:hAnsi="Arial Narrow"/>
        </w:rPr>
        <w:t xml:space="preserve">ját és </w:t>
      </w:r>
      <w:r w:rsidRPr="00B24E44">
        <w:rPr>
          <w:rFonts w:ascii="Arial Narrow" w:hAnsi="Arial Narrow"/>
          <w:b/>
        </w:rPr>
        <w:t>TB-kártyá</w:t>
      </w:r>
      <w:r w:rsidRPr="00B24E44">
        <w:rPr>
          <w:rFonts w:ascii="Arial Narrow" w:hAnsi="Arial Narrow"/>
        </w:rPr>
        <w:t>ját</w:t>
      </w:r>
      <w:r>
        <w:rPr>
          <w:rFonts w:ascii="Arial Narrow" w:hAnsi="Arial Narrow"/>
        </w:rPr>
        <w:t>;</w:t>
      </w:r>
    </w:p>
    <w:p w14:paraId="4EF6DB85" w14:textId="77777777" w:rsidR="00EA7D8F" w:rsidRPr="00B24E44" w:rsidRDefault="00EA7D8F" w:rsidP="00EA7D8F">
      <w:pPr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B24E44">
        <w:rPr>
          <w:rFonts w:ascii="Arial Narrow" w:hAnsi="Arial Narrow"/>
          <w:b/>
        </w:rPr>
        <w:t>eredeti érettségi bizonyítványát/oklevelét és nyelvvizsga bizonyítvány</w:t>
      </w:r>
      <w:r w:rsidRPr="00B24E44">
        <w:rPr>
          <w:rFonts w:ascii="Arial Narrow" w:hAnsi="Arial Narrow"/>
        </w:rPr>
        <w:t xml:space="preserve">át (ha van), valamint ezekről a dokumentumokról egy-egy </w:t>
      </w:r>
      <w:r w:rsidRPr="00B24E44">
        <w:rPr>
          <w:rFonts w:ascii="Arial Narrow" w:hAnsi="Arial Narrow"/>
          <w:b/>
        </w:rPr>
        <w:t>fénymásolat</w:t>
      </w:r>
      <w:r w:rsidRPr="00B24E44">
        <w:rPr>
          <w:rFonts w:ascii="Arial Narrow" w:hAnsi="Arial Narrow"/>
        </w:rPr>
        <w:t xml:space="preserve">ot; </w:t>
      </w:r>
    </w:p>
    <w:p w14:paraId="6F506EE8" w14:textId="77777777" w:rsidR="00EA7D8F" w:rsidRPr="00B24E44" w:rsidRDefault="00EA7D8F" w:rsidP="00EA7D8F">
      <w:pPr>
        <w:numPr>
          <w:ilvl w:val="0"/>
          <w:numId w:val="1"/>
        </w:numPr>
        <w:tabs>
          <w:tab w:val="left" w:pos="709"/>
          <w:tab w:val="left" w:pos="5245"/>
        </w:tabs>
        <w:ind w:left="426"/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>egyéb más, a felvételi döntésben figyelembe vett eredeti okmányát (pl. felsőfokú szakképzési bizonyítvány) és annak fénymásolatát;</w:t>
      </w:r>
    </w:p>
    <w:p w14:paraId="559C9A83" w14:textId="77777777" w:rsidR="00B55A3D" w:rsidRPr="00B24E44" w:rsidRDefault="00B55A3D" w:rsidP="00B55A3D">
      <w:pPr>
        <w:numPr>
          <w:ilvl w:val="0"/>
          <w:numId w:val="1"/>
        </w:numPr>
        <w:tabs>
          <w:tab w:val="left" w:pos="426"/>
          <w:tab w:val="left" w:pos="5245"/>
        </w:tabs>
        <w:ind w:left="426" w:hanging="349"/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 xml:space="preserve">az </w:t>
      </w:r>
      <w:r>
        <w:rPr>
          <w:rFonts w:ascii="Arial Narrow" w:hAnsi="Arial Narrow"/>
        </w:rPr>
        <w:t xml:space="preserve">egészségügyi </w:t>
      </w:r>
      <w:r w:rsidRPr="00A87B0D">
        <w:rPr>
          <w:rFonts w:ascii="Arial Narrow" w:hAnsi="Arial Narrow"/>
          <w:b/>
        </w:rPr>
        <w:t>alkalmassági nyilatkozatot és adatkezelési hozzájárulást</w:t>
      </w:r>
      <w:r>
        <w:rPr>
          <w:rFonts w:ascii="Arial Narrow" w:hAnsi="Arial Narrow"/>
        </w:rPr>
        <w:t xml:space="preserve"> </w:t>
      </w:r>
      <w:r w:rsidRPr="00B24E44">
        <w:rPr>
          <w:rFonts w:ascii="Arial Narrow" w:hAnsi="Arial Narrow"/>
        </w:rPr>
        <w:t xml:space="preserve">(elérhető: a </w:t>
      </w:r>
      <w:hyperlink r:id="rId9" w:history="1">
        <w:r w:rsidRPr="00B24E44">
          <w:rPr>
            <w:rStyle w:val="Hiperhivatkozs"/>
            <w:rFonts w:ascii="Arial Narrow" w:hAnsi="Arial Narrow"/>
          </w:rPr>
          <w:t>https://www.tok.elte.hu/th/felveteli</w:t>
        </w:r>
      </w:hyperlink>
      <w:r w:rsidRPr="00B24E44">
        <w:rPr>
          <w:rFonts w:ascii="Arial Narrow" w:hAnsi="Arial Narrow"/>
        </w:rPr>
        <w:t xml:space="preserve"> honlap </w:t>
      </w:r>
      <w:r w:rsidRPr="00B24E44">
        <w:rPr>
          <w:rFonts w:ascii="Arial Narrow" w:hAnsi="Arial Narrow"/>
          <w:i/>
        </w:rPr>
        <w:t>Letölthető dokumentumok</w:t>
      </w:r>
      <w:r w:rsidRPr="00B24E44">
        <w:rPr>
          <w:rFonts w:ascii="Arial Narrow" w:hAnsi="Arial Narrow"/>
        </w:rPr>
        <w:t xml:space="preserve"> menüpontjában)</w:t>
      </w:r>
    </w:p>
    <w:p w14:paraId="684AA2B1" w14:textId="77777777" w:rsidR="00EA7D8F" w:rsidRPr="00B24E44" w:rsidRDefault="00EA7D8F" w:rsidP="00EA7D8F">
      <w:pPr>
        <w:numPr>
          <w:ilvl w:val="0"/>
          <w:numId w:val="1"/>
        </w:numPr>
        <w:tabs>
          <w:tab w:val="left" w:pos="709"/>
          <w:tab w:val="left" w:pos="5245"/>
        </w:tabs>
        <w:ind w:left="426"/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>más felsőoktatási intézmény hallgatói jogviszony igazolását párhuzamos képzés létesítésekor, vagy a törlési határozatot a finanszírozási forma és az ott igénybe vett államilag támogatott félévek számának igazolásával;</w:t>
      </w:r>
    </w:p>
    <w:p w14:paraId="12505F9B" w14:textId="77777777" w:rsidR="00EA7D8F" w:rsidRDefault="00EA7D8F" w:rsidP="00EA7D8F">
      <w:pPr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 xml:space="preserve">egy új </w:t>
      </w:r>
      <w:r w:rsidRPr="00B24E44">
        <w:rPr>
          <w:rFonts w:ascii="Arial Narrow" w:hAnsi="Arial Narrow"/>
          <w:b/>
        </w:rPr>
        <w:t>igazolványkép</w:t>
      </w:r>
      <w:r w:rsidRPr="00B24E44">
        <w:rPr>
          <w:rFonts w:ascii="Arial Narrow" w:hAnsi="Arial Narrow"/>
        </w:rPr>
        <w:t xml:space="preserve">et, melynek hátoldalára </w:t>
      </w:r>
      <w:r>
        <w:rPr>
          <w:rFonts w:ascii="Arial Narrow" w:hAnsi="Arial Narrow"/>
        </w:rPr>
        <w:t>a nevét és NEPTUN-kódját ráírta;</w:t>
      </w:r>
    </w:p>
    <w:p w14:paraId="30708817" w14:textId="77777777" w:rsidR="00EA7D8F" w:rsidRPr="00EA7D8F" w:rsidRDefault="00EA7D8F" w:rsidP="00EA7D8F">
      <w:pPr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 xml:space="preserve">a kitöltött és aláírt </w:t>
      </w:r>
      <w:r w:rsidRPr="00504DAE">
        <w:rPr>
          <w:rFonts w:ascii="Arial Narrow" w:hAnsi="Arial Narrow"/>
          <w:b/>
        </w:rPr>
        <w:t>titoktartási nyilatkozat</w:t>
      </w:r>
      <w:r w:rsidRPr="00504DAE">
        <w:rPr>
          <w:rFonts w:ascii="Arial Narrow" w:hAnsi="Arial Narrow"/>
        </w:rPr>
        <w:t>ot, mely megtalálható ezen dokumentum utolsó oldalán</w:t>
      </w:r>
      <w:r>
        <w:rPr>
          <w:rFonts w:ascii="Arial Narrow" w:hAnsi="Arial Narrow"/>
        </w:rPr>
        <w:t>.</w:t>
      </w:r>
    </w:p>
    <w:p w14:paraId="68219878" w14:textId="154E2902" w:rsidR="00EA7D8F" w:rsidRDefault="00EA7D8F" w:rsidP="00EA7D8F">
      <w:pPr>
        <w:jc w:val="both"/>
        <w:rPr>
          <w:rFonts w:ascii="Arial Narrow" w:hAnsi="Arial Narrow"/>
          <w:b/>
        </w:rPr>
      </w:pPr>
      <w:r w:rsidRPr="00B24E44">
        <w:rPr>
          <w:rFonts w:ascii="Arial Narrow" w:hAnsi="Arial Narrow"/>
          <w:b/>
        </w:rPr>
        <w:t>A felsorolt dokumentumok bármelyikének hiánya a beiratkozást megakadályozza!</w:t>
      </w:r>
    </w:p>
    <w:p w14:paraId="62D2892A" w14:textId="77777777" w:rsidR="00B55A3D" w:rsidRPr="00B24E44" w:rsidRDefault="00B55A3D" w:rsidP="00B55A3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(Az egészségügyi alkalmassági nyilatkozatot a felvételi eljárásban már kérte intézményünk, de a beiratkozáskor friss </w:t>
      </w:r>
      <w:proofErr w:type="spellStart"/>
      <w:r>
        <w:rPr>
          <w:rFonts w:ascii="Arial Narrow" w:hAnsi="Arial Narrow"/>
          <w:b/>
        </w:rPr>
        <w:t>dátumozással</w:t>
      </w:r>
      <w:proofErr w:type="spellEnd"/>
      <w:r>
        <w:rPr>
          <w:rFonts w:ascii="Arial Narrow" w:hAnsi="Arial Narrow"/>
          <w:b/>
        </w:rPr>
        <w:t xml:space="preserve"> ismételten leadandó!)</w:t>
      </w:r>
    </w:p>
    <w:p w14:paraId="6BE323AF" w14:textId="77777777" w:rsidR="00EA4CA6" w:rsidRPr="00504DAE" w:rsidRDefault="00EA4CA6" w:rsidP="003222E9">
      <w:pPr>
        <w:jc w:val="both"/>
        <w:rPr>
          <w:rFonts w:ascii="Arial Narrow" w:hAnsi="Arial Narrow"/>
        </w:rPr>
      </w:pPr>
    </w:p>
    <w:p w14:paraId="03DCE697" w14:textId="77777777" w:rsidR="003222E9" w:rsidRPr="00504DAE" w:rsidRDefault="003222E9" w:rsidP="003222E9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 xml:space="preserve">Felhívjuk az állami ösztöndíjas képzésre fölvett hallgatóink figyelmét arra, hogy a felvételi besorolás ugyan két félévre szól, de ha az adatok ellenőrzése során kiderül, hogy a nemzeti felsőoktatásról szóló 2011. évi CCIV. törvény (továbbiakban </w:t>
      </w:r>
      <w:proofErr w:type="spellStart"/>
      <w:r w:rsidRPr="00504DAE">
        <w:rPr>
          <w:rFonts w:ascii="Arial Narrow" w:hAnsi="Arial Narrow"/>
        </w:rPr>
        <w:t>Nftv</w:t>
      </w:r>
      <w:proofErr w:type="spellEnd"/>
      <w:r w:rsidRPr="00504DAE">
        <w:rPr>
          <w:rFonts w:ascii="Arial Narrow" w:hAnsi="Arial Narrow"/>
        </w:rPr>
        <w:t>.) 47. §-a alapján valaki nem jogosult az állami ösztöndíjas képzés igénybevételére, akkor őt már az első félévben át kell sorolni önköltséges képzésre.</w:t>
      </w:r>
    </w:p>
    <w:p w14:paraId="4C86E5A1" w14:textId="77777777" w:rsidR="003222E9" w:rsidRPr="00504DAE" w:rsidRDefault="003222E9" w:rsidP="003222E9">
      <w:pPr>
        <w:jc w:val="both"/>
        <w:rPr>
          <w:rFonts w:ascii="Arial Narrow" w:hAnsi="Arial Narrow"/>
        </w:rPr>
      </w:pPr>
    </w:p>
    <w:p w14:paraId="6E2422DC" w14:textId="77777777" w:rsidR="00513380" w:rsidRPr="00504DAE" w:rsidRDefault="00513380" w:rsidP="00513380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 xml:space="preserve">Az önköltséges képzésre felvettek az aktuális térítési díjakat a </w:t>
      </w:r>
      <w:hyperlink r:id="rId10" w:history="1">
        <w:r w:rsidRPr="00504DAE">
          <w:rPr>
            <w:rStyle w:val="Hiperhivatkozs"/>
            <w:rFonts w:ascii="Arial Narrow" w:hAnsi="Arial Narrow"/>
          </w:rPr>
          <w:t xml:space="preserve">https://www.tok.elte.hu/th </w:t>
        </w:r>
      </w:hyperlink>
      <w:r w:rsidRPr="00504DAE">
        <w:rPr>
          <w:rFonts w:ascii="Arial Narrow" w:hAnsi="Arial Narrow"/>
        </w:rPr>
        <w:t xml:space="preserve"> oldal </w:t>
      </w:r>
      <w:r w:rsidRPr="00504DAE">
        <w:rPr>
          <w:rFonts w:ascii="Arial Narrow" w:hAnsi="Arial Narrow"/>
          <w:i/>
        </w:rPr>
        <w:t>Általános információk</w:t>
      </w:r>
      <w:r w:rsidRPr="00504DAE">
        <w:rPr>
          <w:rFonts w:ascii="Arial Narrow" w:hAnsi="Arial Narrow"/>
        </w:rPr>
        <w:t xml:space="preserve"> menüpontjában tekinthetik meg.</w:t>
      </w:r>
    </w:p>
    <w:p w14:paraId="7B5A35CC" w14:textId="77777777" w:rsidR="00EA4CA6" w:rsidRPr="00504DAE" w:rsidRDefault="00EA4CA6" w:rsidP="003222E9">
      <w:pPr>
        <w:jc w:val="both"/>
        <w:rPr>
          <w:rFonts w:ascii="Arial Narrow" w:hAnsi="Arial Narrow"/>
        </w:rPr>
      </w:pPr>
    </w:p>
    <w:p w14:paraId="4F9CDCB9" w14:textId="77777777" w:rsidR="00B55A3D" w:rsidRPr="00B24E44" w:rsidRDefault="00B55A3D" w:rsidP="00B55A3D">
      <w:pPr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>A kurzusfelvételi időszak végéig (</w:t>
      </w:r>
      <w:r>
        <w:rPr>
          <w:rFonts w:ascii="Arial Narrow" w:hAnsi="Arial Narrow"/>
          <w:b/>
        </w:rPr>
        <w:t>2021. szeptember 10</w:t>
      </w:r>
      <w:r w:rsidRPr="00B24E44">
        <w:rPr>
          <w:rFonts w:ascii="Arial Narrow" w:hAnsi="Arial Narrow"/>
          <w:b/>
        </w:rPr>
        <w:t>.</w:t>
      </w:r>
      <w:r w:rsidRPr="00B24E44">
        <w:rPr>
          <w:rFonts w:ascii="Arial Narrow" w:hAnsi="Arial Narrow"/>
        </w:rPr>
        <w:t xml:space="preserve">) lehetősége van előzetes felsőoktatási tanulmányai alapján </w:t>
      </w:r>
      <w:r w:rsidRPr="00B24E44">
        <w:rPr>
          <w:rFonts w:ascii="Arial Narrow" w:hAnsi="Arial Narrow"/>
          <w:b/>
        </w:rPr>
        <w:t>kreditbeszámítást</w:t>
      </w:r>
      <w:r w:rsidRPr="00B24E44">
        <w:rPr>
          <w:rFonts w:ascii="Arial Narrow" w:hAnsi="Arial Narrow"/>
        </w:rPr>
        <w:t xml:space="preserve"> (kreditelismerést) kérni. A leadási határidő túllépése jogvesztő hatályú. </w:t>
      </w:r>
    </w:p>
    <w:p w14:paraId="4FCC7767" w14:textId="77777777" w:rsidR="00B55A3D" w:rsidRPr="00B24E44" w:rsidRDefault="00B55A3D" w:rsidP="00B55A3D">
      <w:pPr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 xml:space="preserve">A kreditátviteli kérelmek kizárólag a NEPTUN tanulmányi rendszeren keresztül, elektronikus formában adhatók le. A Tanulmányi Hivatal </w:t>
      </w:r>
      <w:hyperlink r:id="rId11" w:history="1">
        <w:r w:rsidRPr="00B24E44">
          <w:rPr>
            <w:rStyle w:val="Hiperhivatkozs"/>
            <w:rFonts w:ascii="Arial Narrow" w:hAnsi="Arial Narrow"/>
          </w:rPr>
          <w:t xml:space="preserve">https://www.tok.elte.hu/th </w:t>
        </w:r>
      </w:hyperlink>
      <w:r w:rsidRPr="00B24E44">
        <w:rPr>
          <w:rFonts w:ascii="Arial Narrow" w:hAnsi="Arial Narrow"/>
        </w:rPr>
        <w:t xml:space="preserve">honlapján az </w:t>
      </w:r>
      <w:r w:rsidRPr="00B24E44">
        <w:rPr>
          <w:rFonts w:ascii="Arial Narrow" w:hAnsi="Arial Narrow"/>
          <w:i/>
        </w:rPr>
        <w:t>Általános információk</w:t>
      </w:r>
      <w:r w:rsidRPr="00B24E44">
        <w:rPr>
          <w:rFonts w:ascii="Arial Narrow" w:hAnsi="Arial Narrow"/>
        </w:rPr>
        <w:t xml:space="preserve"> menüpontban olvasható az összefoglaló az elektronikus kreditátviteli kérelmek </w:t>
      </w:r>
      <w:r>
        <w:rPr>
          <w:rFonts w:ascii="Arial Narrow" w:hAnsi="Arial Narrow"/>
        </w:rPr>
        <w:t xml:space="preserve">tudnivalóiról. Amennyiben </w:t>
      </w:r>
      <w:r w:rsidRPr="00B24E44">
        <w:rPr>
          <w:rFonts w:ascii="Arial Narrow" w:hAnsi="Arial Narrow"/>
        </w:rPr>
        <w:t xml:space="preserve">tervezett benyújtani kreditátviteli kérelmet, feltétlenül olvassa át a közleményt. </w:t>
      </w:r>
    </w:p>
    <w:p w14:paraId="720D8E38" w14:textId="77777777" w:rsidR="00B55A3D" w:rsidRPr="00B24E44" w:rsidRDefault="00B55A3D" w:rsidP="00B55A3D">
      <w:pPr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>A kreditátvitel feltétele, hogy a korábbi és az aktuális tárgy tartalma legalább 75 %-ban megegyezzen. Ennek igazolására szükséges az elektronikus kérvény mellé az adott tárgy hitelesített tematikáját és a teljesítést igazoló (elektronikus) leckekönyv fénymásolatát is csatolni.</w:t>
      </w:r>
    </w:p>
    <w:p w14:paraId="2830F370" w14:textId="6B9A3CA5" w:rsidR="00A44CA2" w:rsidRPr="00504DAE" w:rsidRDefault="00193898" w:rsidP="001F6E2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202</w:t>
      </w:r>
      <w:r w:rsidR="00B55A3D">
        <w:rPr>
          <w:rFonts w:ascii="Arial Narrow" w:hAnsi="Arial Narrow"/>
          <w:b/>
        </w:rPr>
        <w:t>1</w:t>
      </w:r>
      <w:r w:rsidR="001F6E26" w:rsidRPr="00504DAE">
        <w:rPr>
          <w:rFonts w:ascii="Arial Narrow" w:hAnsi="Arial Narrow"/>
          <w:b/>
        </w:rPr>
        <w:t xml:space="preserve"> szeptemberétől tanulmányaikat megkezdő </w:t>
      </w:r>
    </w:p>
    <w:p w14:paraId="78F7D990" w14:textId="77777777" w:rsidR="00A44CA2" w:rsidRPr="00504DAE" w:rsidRDefault="001F6E26" w:rsidP="00A44CA2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04DAE">
        <w:rPr>
          <w:rFonts w:ascii="Arial Narrow" w:hAnsi="Arial Narrow"/>
          <w:b/>
        </w:rPr>
        <w:t xml:space="preserve">55761 01 0000 0000 számú csecsemő- és gyermeknevelő-gondozó vagy </w:t>
      </w:r>
    </w:p>
    <w:p w14:paraId="57626D43" w14:textId="77777777" w:rsidR="00A44CA2" w:rsidRPr="00504DAE" w:rsidRDefault="001F6E26" w:rsidP="00A44CA2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04DAE">
        <w:rPr>
          <w:rFonts w:ascii="Arial Narrow" w:hAnsi="Arial Narrow"/>
          <w:b/>
        </w:rPr>
        <w:t xml:space="preserve">55 8933 01 számú csecsemő- és kisgyermeknevelő-gondozó OKJ </w:t>
      </w:r>
    </w:p>
    <w:p w14:paraId="7606783B" w14:textId="77777777" w:rsidR="001F6E26" w:rsidRPr="00504DAE" w:rsidRDefault="001F6E26" w:rsidP="00A44CA2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  <w:b/>
        </w:rPr>
        <w:t>felsőfokú szakképzettséggel rendelkező hallgatók</w:t>
      </w:r>
      <w:r w:rsidRPr="00504DAE">
        <w:rPr>
          <w:rFonts w:ascii="Arial Narrow" w:hAnsi="Arial Narrow"/>
        </w:rPr>
        <w:t xml:space="preserve"> számára a Kari Kreditátviteli Bizottság automatikusan elismeri korábbi azonos képzési területű tanulmányaiból a tanegységek egy részét, s ezek kreditértékét a csecsemő- és kisgyermeknevelő alapképzés tantervébe beszámítja. </w:t>
      </w:r>
      <w:r w:rsidR="00A44CA2" w:rsidRPr="00504DAE">
        <w:rPr>
          <w:rFonts w:ascii="Arial Narrow" w:hAnsi="Arial Narrow"/>
        </w:rPr>
        <w:t>E</w:t>
      </w:r>
      <w:r w:rsidRPr="00504DAE">
        <w:rPr>
          <w:rFonts w:ascii="Arial Narrow" w:hAnsi="Arial Narrow"/>
        </w:rPr>
        <w:t xml:space="preserve">nnek részleteiről külön személyes üzenetet fognak kapni az érintett hallgatók a </w:t>
      </w:r>
      <w:proofErr w:type="spellStart"/>
      <w:r w:rsidRPr="00504DAE">
        <w:rPr>
          <w:rFonts w:ascii="Arial Narrow" w:hAnsi="Arial Narrow"/>
        </w:rPr>
        <w:t>Neptunon</w:t>
      </w:r>
      <w:proofErr w:type="spellEnd"/>
      <w:r w:rsidRPr="00504DAE">
        <w:rPr>
          <w:rFonts w:ascii="Arial Narrow" w:hAnsi="Arial Narrow"/>
        </w:rPr>
        <w:t xml:space="preserve"> keresztül. </w:t>
      </w:r>
    </w:p>
    <w:p w14:paraId="713F67EA" w14:textId="77777777" w:rsidR="00AD42B9" w:rsidRPr="00504DAE" w:rsidRDefault="00AD42B9" w:rsidP="003222E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AE801B4" w14:textId="77777777" w:rsidR="00E53D18" w:rsidRPr="00B24E44" w:rsidRDefault="00E53D18" w:rsidP="00E53D18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lastRenderedPageBreak/>
        <w:t xml:space="preserve">Tanulmányi ügyeit a TÓK Tanulmányi Hivatal intézi, személyes ügyintézésre </w:t>
      </w:r>
      <w:r>
        <w:rPr>
          <w:rFonts w:ascii="Arial Narrow" w:hAnsi="Arial Narrow"/>
        </w:rPr>
        <w:t xml:space="preserve">egyelőre lehetőség nincsen a </w:t>
      </w:r>
      <w:proofErr w:type="spellStart"/>
      <w:r>
        <w:rPr>
          <w:rFonts w:ascii="Arial Narrow" w:hAnsi="Arial Narrow"/>
        </w:rPr>
        <w:t>járványügyi</w:t>
      </w:r>
      <w:proofErr w:type="spellEnd"/>
      <w:r>
        <w:rPr>
          <w:rFonts w:ascii="Arial Narrow" w:hAnsi="Arial Narrow"/>
        </w:rPr>
        <w:t xml:space="preserve"> helyzet miatt. </w:t>
      </w:r>
      <w:r w:rsidRPr="00B24E44">
        <w:rPr>
          <w:rFonts w:ascii="Arial Narrow" w:hAnsi="Arial Narrow"/>
        </w:rPr>
        <w:t xml:space="preserve">Az ügyek nagyobb részét </w:t>
      </w:r>
      <w:r w:rsidRPr="00B24E44">
        <w:rPr>
          <w:rFonts w:ascii="Arial Narrow" w:hAnsi="Arial Narrow"/>
          <w:b/>
        </w:rPr>
        <w:t xml:space="preserve">elektronikusan, </w:t>
      </w:r>
      <w:r w:rsidRPr="00B24E44">
        <w:rPr>
          <w:rFonts w:ascii="Arial Narrow" w:hAnsi="Arial Narrow"/>
        </w:rPr>
        <w:t xml:space="preserve">a Neptun-ban kell intéznie. Ilyenek a személyes adatok megváltoztatása, a félévenkénti regisztráció, a kurzusfelvétel, a vizsgára jelentkezés, a rendszer üzenetek, valamint a pénzügyi teendők figyelemmel kísérése stb. A </w:t>
      </w:r>
      <w:r w:rsidRPr="00B24E44">
        <w:rPr>
          <w:rFonts w:ascii="Arial Narrow" w:hAnsi="Arial Narrow"/>
          <w:b/>
        </w:rPr>
        <w:t>Neptun</w:t>
      </w:r>
      <w:r w:rsidRPr="00B24E44">
        <w:rPr>
          <w:rFonts w:ascii="Arial Narrow" w:hAnsi="Arial Narrow"/>
        </w:rPr>
        <w:t xml:space="preserve"> működésével kapcsolatos információk megtalálhatóak a </w:t>
      </w:r>
      <w:hyperlink r:id="rId12" w:history="1">
        <w:r w:rsidRPr="00D65D5E">
          <w:rPr>
            <w:rStyle w:val="Hiperhivatkozs"/>
            <w:rFonts w:ascii="Arial Narrow" w:hAnsi="Arial Narrow"/>
          </w:rPr>
          <w:t>https://neptun.elte.hu/</w:t>
        </w:r>
      </w:hyperlink>
      <w:r>
        <w:rPr>
          <w:rFonts w:ascii="Arial Narrow" w:hAnsi="Arial Narrow"/>
        </w:rPr>
        <w:t xml:space="preserve"> </w:t>
      </w:r>
      <w:r w:rsidRPr="00B24E44">
        <w:rPr>
          <w:rFonts w:ascii="Arial Narrow" w:hAnsi="Arial Narrow"/>
        </w:rPr>
        <w:t xml:space="preserve">oldalon, a Hallgatói webes felület </w:t>
      </w:r>
      <w:r>
        <w:rPr>
          <w:rFonts w:ascii="Arial Narrow" w:hAnsi="Arial Narrow"/>
        </w:rPr>
        <w:t xml:space="preserve">Súgó menüpontjából elérhető </w:t>
      </w:r>
      <w:r w:rsidRPr="00B24E44">
        <w:rPr>
          <w:rFonts w:ascii="Arial Narrow" w:hAnsi="Arial Narrow"/>
          <w:i/>
        </w:rPr>
        <w:t>Neptun dokumentáció</w:t>
      </w:r>
      <w:r w:rsidRPr="00B24E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összefoglalóban</w:t>
      </w:r>
      <w:r w:rsidRPr="00B24E44">
        <w:rPr>
          <w:rFonts w:ascii="Arial Narrow" w:hAnsi="Arial Narrow"/>
        </w:rPr>
        <w:t>.</w:t>
      </w:r>
    </w:p>
    <w:p w14:paraId="3156F031" w14:textId="77777777" w:rsidR="00EA4CA6" w:rsidRPr="00504DAE" w:rsidRDefault="00EA4CA6" w:rsidP="00EF124F">
      <w:pPr>
        <w:jc w:val="both"/>
        <w:rPr>
          <w:rFonts w:ascii="Arial Narrow" w:hAnsi="Arial Narrow"/>
        </w:rPr>
      </w:pPr>
    </w:p>
    <w:p w14:paraId="0799C07A" w14:textId="77777777" w:rsidR="00E53D18" w:rsidRPr="00B24E44" w:rsidRDefault="00E53D18" w:rsidP="00E53D18">
      <w:pPr>
        <w:jc w:val="both"/>
        <w:rPr>
          <w:rFonts w:ascii="Arial Narrow" w:hAnsi="Arial Narrow"/>
        </w:rPr>
      </w:pPr>
      <w:r w:rsidRPr="00B24E44">
        <w:rPr>
          <w:rFonts w:ascii="Arial Narrow" w:hAnsi="Arial Narrow"/>
        </w:rPr>
        <w:t>A hallgatók alapvető jogait és kötelezettségeit a nemzeti felsőoktatásról szóló, 2011. évi CCIV. törvény (</w:t>
      </w:r>
      <w:proofErr w:type="spellStart"/>
      <w:r w:rsidRPr="00B24E44">
        <w:rPr>
          <w:rFonts w:ascii="Arial Narrow" w:hAnsi="Arial Narrow"/>
        </w:rPr>
        <w:t>Nftv</w:t>
      </w:r>
      <w:proofErr w:type="spellEnd"/>
      <w:r w:rsidRPr="00B24E44">
        <w:rPr>
          <w:rFonts w:ascii="Arial Narrow" w:hAnsi="Arial Narrow"/>
        </w:rPr>
        <w:t xml:space="preserve">.) és a kapcsolódó jogszabályok határozzák meg. A jogszabályok alapján (azok vonatkozó részeit is idézve) alkotta meg az Egyetem a részletes tanulmányi szabályokat tartalmazó </w:t>
      </w:r>
      <w:r w:rsidRPr="00B24E44">
        <w:rPr>
          <w:rFonts w:ascii="Arial Narrow" w:hAnsi="Arial Narrow"/>
          <w:b/>
        </w:rPr>
        <w:t>Hallgatói követelményrendszert (HKR)</w:t>
      </w:r>
      <w:r w:rsidRPr="00B24E44">
        <w:rPr>
          <w:rFonts w:ascii="Arial Narrow" w:hAnsi="Arial Narrow"/>
        </w:rPr>
        <w:t xml:space="preserve">, e szabályzat keretei között zajlik az első pillanattól kezdve az Ön hallgatói élete. A szabályzat mindenkor hatályos szövege elérhető a </w:t>
      </w:r>
      <w:hyperlink r:id="rId13" w:history="1">
        <w:r w:rsidRPr="00D65D5E">
          <w:rPr>
            <w:rStyle w:val="Hiperhivatkozs"/>
            <w:rFonts w:ascii="Arial Narrow" w:hAnsi="Arial Narrow"/>
          </w:rPr>
          <w:t>https://qter.elte.hu/</w:t>
        </w:r>
      </w:hyperlink>
      <w:r>
        <w:rPr>
          <w:rFonts w:ascii="Arial Narrow" w:hAnsi="Arial Narrow"/>
        </w:rPr>
        <w:t xml:space="preserve"> </w:t>
      </w:r>
      <w:r w:rsidRPr="00B24E44">
        <w:rPr>
          <w:rFonts w:ascii="Arial Narrow" w:hAnsi="Arial Narrow"/>
        </w:rPr>
        <w:t xml:space="preserve">oldalon, a </w:t>
      </w:r>
      <w:r w:rsidRPr="00B24E44">
        <w:rPr>
          <w:rFonts w:ascii="Arial Narrow" w:hAnsi="Arial Narrow"/>
          <w:i/>
        </w:rPr>
        <w:t>Dokumentumok/Szabályzatok</w:t>
      </w:r>
      <w:r w:rsidRPr="00B24E44">
        <w:rPr>
          <w:rFonts w:ascii="Arial Narrow" w:hAnsi="Arial Narrow"/>
        </w:rPr>
        <w:t xml:space="preserve"> menüpont alatt, valamint az Egyetem központi </w:t>
      </w:r>
      <w:hyperlink r:id="rId14" w:history="1">
        <w:r w:rsidRPr="00B24E44">
          <w:rPr>
            <w:rStyle w:val="Hiperhivatkozs"/>
            <w:rFonts w:ascii="Arial Narrow" w:hAnsi="Arial Narrow"/>
          </w:rPr>
          <w:t>https://www.elte.hu/</w:t>
        </w:r>
      </w:hyperlink>
      <w:r w:rsidRPr="00B24E44">
        <w:rPr>
          <w:rFonts w:ascii="Arial Narrow" w:hAnsi="Arial Narrow"/>
        </w:rPr>
        <w:t xml:space="preserve"> honlapján a </w:t>
      </w:r>
      <w:r w:rsidRPr="00B24E44">
        <w:rPr>
          <w:rFonts w:ascii="Arial Narrow" w:hAnsi="Arial Narrow"/>
          <w:i/>
        </w:rPr>
        <w:t>Szabályzatok, dokumentumok</w:t>
      </w:r>
      <w:r w:rsidRPr="00B24E44">
        <w:rPr>
          <w:rFonts w:ascii="Arial Narrow" w:hAnsi="Arial Narrow"/>
        </w:rPr>
        <w:t xml:space="preserve"> menüpontban.</w:t>
      </w:r>
    </w:p>
    <w:p w14:paraId="6C78CAA7" w14:textId="77777777" w:rsidR="00EA4CA6" w:rsidRPr="00504DAE" w:rsidRDefault="00EA4CA6" w:rsidP="00AD42B9">
      <w:pPr>
        <w:rPr>
          <w:rFonts w:ascii="Arial Narrow" w:hAnsi="Arial Narrow"/>
          <w:b/>
        </w:rPr>
      </w:pPr>
    </w:p>
    <w:p w14:paraId="710367D2" w14:textId="77777777" w:rsidR="00193898" w:rsidRPr="00174BD7" w:rsidRDefault="00193898" w:rsidP="00193898">
      <w:pPr>
        <w:rPr>
          <w:rFonts w:ascii="Arial Narrow" w:hAnsi="Arial Narrow"/>
          <w:b/>
        </w:rPr>
      </w:pPr>
      <w:r w:rsidRPr="00174BD7">
        <w:rPr>
          <w:rFonts w:ascii="Arial Narrow" w:hAnsi="Arial Narrow"/>
          <w:b/>
        </w:rPr>
        <w:t xml:space="preserve">Egészségügyi Kiskönyv </w:t>
      </w:r>
    </w:p>
    <w:p w14:paraId="2AB2C692" w14:textId="77777777" w:rsidR="00787C26" w:rsidRDefault="00787C26" w:rsidP="00787C26">
      <w:pPr>
        <w:jc w:val="both"/>
        <w:rPr>
          <w:rFonts w:ascii="Arial Narrow" w:hAnsi="Arial Narrow"/>
          <w:b/>
        </w:rPr>
      </w:pPr>
    </w:p>
    <w:p w14:paraId="27789C71" w14:textId="77777777" w:rsidR="00787C26" w:rsidRPr="00504DAE" w:rsidRDefault="00787C26" w:rsidP="00787C26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  <w:iCs/>
        </w:rPr>
        <w:t xml:space="preserve">A </w:t>
      </w:r>
      <w:r w:rsidRPr="00504DAE">
        <w:rPr>
          <w:rFonts w:ascii="Arial Narrow" w:hAnsi="Arial Narrow"/>
          <w:b/>
          <w:iCs/>
        </w:rPr>
        <w:t>bölcsődei gyakorlatokon való részvétel feltétele</w:t>
      </w:r>
      <w:r w:rsidRPr="00504DAE">
        <w:rPr>
          <w:rFonts w:ascii="Arial Narrow" w:hAnsi="Arial Narrow"/>
          <w:iCs/>
        </w:rPr>
        <w:t xml:space="preserve"> </w:t>
      </w:r>
      <w:r w:rsidRPr="00504DAE">
        <w:rPr>
          <w:rFonts w:ascii="Arial Narrow" w:hAnsi="Arial Narrow"/>
        </w:rPr>
        <w:t xml:space="preserve">az évente megújítandó </w:t>
      </w:r>
      <w:r w:rsidRPr="00504DAE">
        <w:rPr>
          <w:rFonts w:ascii="Arial Narrow" w:hAnsi="Arial Narrow"/>
          <w:b/>
        </w:rPr>
        <w:t>Egészségügyi Kiskönyv</w:t>
      </w:r>
      <w:r w:rsidRPr="00504DAE">
        <w:rPr>
          <w:rFonts w:ascii="Arial Narrow" w:hAnsi="Arial Narrow"/>
        </w:rPr>
        <w:t xml:space="preserve"> (továbbiakban: </w:t>
      </w:r>
      <w:r w:rsidRPr="00504DAE">
        <w:rPr>
          <w:rFonts w:ascii="Arial Narrow" w:hAnsi="Arial Narrow"/>
          <w:b/>
        </w:rPr>
        <w:t>Kiskönyv</w:t>
      </w:r>
      <w:r w:rsidRPr="00504DAE">
        <w:rPr>
          <w:rFonts w:ascii="Arial Narrow" w:hAnsi="Arial Narrow"/>
        </w:rPr>
        <w:t xml:space="preserve">), melyet a gyakorlati színterek ellenőriznek. </w:t>
      </w:r>
      <w:r w:rsidRPr="00504DAE">
        <w:rPr>
          <w:rFonts w:ascii="Arial Narrow" w:hAnsi="Arial Narrow"/>
          <w:iCs/>
        </w:rPr>
        <w:t>A bölcsőde</w:t>
      </w:r>
      <w:r w:rsidRPr="00504DAE">
        <w:rPr>
          <w:rFonts w:ascii="Arial Narrow" w:hAnsi="Arial Narrow"/>
        </w:rPr>
        <w:t xml:space="preserve"> </w:t>
      </w:r>
      <w:proofErr w:type="spellStart"/>
      <w:r w:rsidRPr="00504DAE">
        <w:rPr>
          <w:rFonts w:ascii="Arial Narrow" w:hAnsi="Arial Narrow"/>
        </w:rPr>
        <w:t>járványügyi</w:t>
      </w:r>
      <w:proofErr w:type="spellEnd"/>
      <w:r w:rsidRPr="00504DAE">
        <w:rPr>
          <w:rFonts w:ascii="Arial Narrow" w:hAnsi="Arial Narrow"/>
        </w:rPr>
        <w:t xml:space="preserve"> szempontból kiemelt terület, ezért szükséges igazolni, hogy az ott munkát (gyakorlatot) végző személy fertőző megbetegedésben nem szenved, illetve kórokozó-hordozása mások egészségét nem veszélyezteti.</w:t>
      </w:r>
      <w:r w:rsidRPr="00504DAE">
        <w:rPr>
          <w:rStyle w:val="Lbjegyzet-hivatkozs"/>
          <w:rFonts w:ascii="Arial Narrow" w:hAnsi="Arial Narrow"/>
        </w:rPr>
        <w:footnoteReference w:id="1"/>
      </w:r>
    </w:p>
    <w:p w14:paraId="591666E1" w14:textId="77777777" w:rsidR="00787C26" w:rsidRPr="00504DAE" w:rsidRDefault="00787C26" w:rsidP="00787C26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Ennek érdekében a beiratkozott hallgatónak a jogszabályban rögzített vizsgálatokon részt kell vennie, a foglalkozás-egészségügyi alkalmassági vizsgálaton meg kell felelnie.</w:t>
      </w:r>
    </w:p>
    <w:p w14:paraId="4B7598AF" w14:textId="77777777" w:rsidR="00787C26" w:rsidRPr="00504DAE" w:rsidRDefault="00787C26" w:rsidP="00787C26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Érvényes Kiskönyv kiállításának lehetőségei</w:t>
      </w:r>
    </w:p>
    <w:p w14:paraId="796F4E55" w14:textId="1588CC0F" w:rsidR="00787C26" w:rsidRPr="00504DAE" w:rsidRDefault="00787C26" w:rsidP="00787C26">
      <w:pPr>
        <w:numPr>
          <w:ilvl w:val="0"/>
          <w:numId w:val="11"/>
        </w:numPr>
        <w:jc w:val="both"/>
        <w:rPr>
          <w:rFonts w:ascii="Arial Narrow" w:hAnsi="Arial Narrow"/>
          <w:b/>
          <w:iCs/>
        </w:rPr>
      </w:pPr>
      <w:r w:rsidRPr="00504DAE">
        <w:rPr>
          <w:rFonts w:ascii="Arial Narrow" w:hAnsi="Arial Narrow"/>
          <w:iCs/>
        </w:rPr>
        <w:t xml:space="preserve">Az egészségügyi alkalmassági vizsgálatot a beiratkozásokkal összefüggően az ELTE TÓK megszervezi minden, a karra felvételt nyert hallgató </w:t>
      </w:r>
      <w:r w:rsidRPr="0024622B">
        <w:rPr>
          <w:rFonts w:ascii="Arial Narrow" w:hAnsi="Arial Narrow"/>
          <w:iCs/>
        </w:rPr>
        <w:t>számára</w:t>
      </w:r>
      <w:r w:rsidR="0024622B" w:rsidRPr="0024622B">
        <w:rPr>
          <w:rFonts w:ascii="Arial Narrow" w:hAnsi="Arial Narrow"/>
          <w:iCs/>
        </w:rPr>
        <w:t xml:space="preserve"> </w:t>
      </w:r>
      <w:r w:rsidR="0024622B" w:rsidRPr="00FB53C3">
        <w:rPr>
          <w:rFonts w:ascii="Arial Narrow" w:eastAsia="Calibri" w:hAnsi="Arial Narrow"/>
          <w:iCs/>
        </w:rPr>
        <w:t>a 2021.08.24. és 2021.08.28. közötti intervallumban</w:t>
      </w:r>
      <w:r w:rsidRPr="0024622B">
        <w:rPr>
          <w:rFonts w:ascii="Arial Narrow" w:hAnsi="Arial Narrow"/>
          <w:iCs/>
        </w:rPr>
        <w:t>.</w:t>
      </w:r>
      <w:r w:rsidRPr="00504DAE">
        <w:rPr>
          <w:rFonts w:ascii="Arial Narrow" w:hAnsi="Arial Narrow"/>
          <w:iCs/>
        </w:rPr>
        <w:t xml:space="preserve"> A szükséges szűrővizsgálatokra a hallgatók beutalót kapnak, illetve egy részére helyben mód nyílik, majd a vizsgálati eredmények (szűrések) alapján a </w:t>
      </w:r>
      <w:r w:rsidRPr="00504DAE">
        <w:rPr>
          <w:rFonts w:ascii="Arial Narrow" w:hAnsi="Arial Narrow"/>
        </w:rPr>
        <w:t>foglalkozás-egészségügyi</w:t>
      </w:r>
      <w:r w:rsidRPr="00504DAE">
        <w:rPr>
          <w:rFonts w:ascii="Arial Narrow" w:hAnsi="Arial Narrow"/>
          <w:iCs/>
        </w:rPr>
        <w:t xml:space="preserve"> szakorvos megállapítja és bejegyzi az </w:t>
      </w:r>
      <w:proofErr w:type="spellStart"/>
      <w:r w:rsidRPr="00504DAE">
        <w:rPr>
          <w:rFonts w:ascii="Arial Narrow" w:hAnsi="Arial Narrow"/>
          <w:iCs/>
        </w:rPr>
        <w:t>alkalmasságot</w:t>
      </w:r>
      <w:proofErr w:type="spellEnd"/>
      <w:r w:rsidRPr="00504DAE">
        <w:rPr>
          <w:rFonts w:ascii="Arial Narrow" w:hAnsi="Arial Narrow"/>
          <w:iCs/>
        </w:rPr>
        <w:t xml:space="preserve"> a Kiskönyvbe. </w:t>
      </w:r>
    </w:p>
    <w:p w14:paraId="3E1D0E23" w14:textId="77777777" w:rsidR="00787C26" w:rsidRPr="00504DAE" w:rsidRDefault="00787C26" w:rsidP="00787C26">
      <w:pPr>
        <w:jc w:val="both"/>
        <w:rPr>
          <w:rFonts w:ascii="Arial Narrow" w:hAnsi="Arial Narrow"/>
          <w:b/>
          <w:iCs/>
        </w:rPr>
      </w:pPr>
      <w:r w:rsidRPr="00504DAE">
        <w:rPr>
          <w:rFonts w:ascii="Arial Narrow" w:hAnsi="Arial Narrow"/>
          <w:b/>
          <w:iCs/>
        </w:rPr>
        <w:t>VAGY</w:t>
      </w:r>
    </w:p>
    <w:p w14:paraId="7BB426E8" w14:textId="77777777" w:rsidR="00787C26" w:rsidRPr="00504DAE" w:rsidRDefault="00787C26" w:rsidP="00787C26">
      <w:pPr>
        <w:numPr>
          <w:ilvl w:val="0"/>
          <w:numId w:val="11"/>
        </w:numPr>
        <w:jc w:val="both"/>
        <w:rPr>
          <w:rFonts w:ascii="Arial Narrow" w:hAnsi="Arial Narrow"/>
          <w:i/>
        </w:rPr>
      </w:pPr>
      <w:r w:rsidRPr="00504DAE">
        <w:rPr>
          <w:rFonts w:ascii="Arial Narrow" w:hAnsi="Arial Narrow"/>
          <w:iCs/>
        </w:rPr>
        <w:t xml:space="preserve">Amennyiben a hallgató rendelkezik érvényes Kiskönyvvel (s abban legalább a fenti vizsgálati eredmények igazoltak és érvényesek), kérjük, hozza magával Kiskönyvét vagy annak másolatát a gyakorlati tájékoztatóra. </w:t>
      </w:r>
    </w:p>
    <w:p w14:paraId="49459C73" w14:textId="77777777" w:rsidR="00787C26" w:rsidRPr="00504DAE" w:rsidRDefault="00787C26" w:rsidP="00787C26">
      <w:pPr>
        <w:jc w:val="both"/>
        <w:rPr>
          <w:rFonts w:ascii="Arial Narrow" w:hAnsi="Arial Narrow"/>
          <w:i/>
        </w:rPr>
      </w:pPr>
      <w:r w:rsidRPr="00504DAE">
        <w:rPr>
          <w:rFonts w:ascii="Arial Narrow" w:hAnsi="Arial Narrow"/>
          <w:b/>
          <w:iCs/>
        </w:rPr>
        <w:t>VAGY</w:t>
      </w:r>
    </w:p>
    <w:p w14:paraId="0E8FBF86" w14:textId="2105C236" w:rsidR="00787C26" w:rsidRPr="00504DAE" w:rsidRDefault="00787C26" w:rsidP="0024622B">
      <w:pPr>
        <w:numPr>
          <w:ilvl w:val="0"/>
          <w:numId w:val="11"/>
        </w:numPr>
        <w:ind w:left="17" w:hanging="357"/>
        <w:jc w:val="both"/>
        <w:rPr>
          <w:rFonts w:ascii="Arial Narrow" w:hAnsi="Arial Narrow"/>
          <w:b/>
          <w:iCs/>
        </w:rPr>
      </w:pPr>
      <w:r w:rsidRPr="00504DAE">
        <w:rPr>
          <w:rFonts w:ascii="Arial Narrow" w:hAnsi="Arial Narrow"/>
          <w:iCs/>
        </w:rPr>
        <w:t xml:space="preserve">Amennyiben egyéni szervezésben kívánja megvalósítani az egészségügyi alkalmassági vizsgálathoz szükséges szűréseket és az alkalmassági vizsgálatot, ebben az esetben a Kiskönyv beszerzésére lehetősége van számos Nyomtatványboltban/Papír- és Írószer boltban. Tüdőszűrést az illetékes egészségügyi állomáson végeznek (egy éven belüli tüdőszűrési eredményét elegendő a Kiskönyvben igazolni!). A további szükséges vizsgálatokhoz (székletvizsgálat, </w:t>
      </w:r>
      <w:proofErr w:type="spellStart"/>
      <w:r w:rsidRPr="00504DAE">
        <w:rPr>
          <w:rFonts w:ascii="Arial Narrow" w:hAnsi="Arial Narrow"/>
          <w:iCs/>
        </w:rPr>
        <w:t>lues</w:t>
      </w:r>
      <w:proofErr w:type="spellEnd"/>
      <w:r w:rsidRPr="00504DAE">
        <w:rPr>
          <w:rFonts w:ascii="Arial Narrow" w:hAnsi="Arial Narrow"/>
          <w:iCs/>
        </w:rPr>
        <w:t xml:space="preserve"> szerológia vérvizsgálat általi eredménye) orvosi beutalót háziorvosától kérhet. Egészségügyi alkalmassági vizsgálat során pedig a Kiskönyvet kiállító </w:t>
      </w:r>
      <w:r w:rsidRPr="00504DAE">
        <w:rPr>
          <w:rFonts w:ascii="Arial Narrow" w:hAnsi="Arial Narrow"/>
        </w:rPr>
        <w:t>foglalkozás-egészségügyi</w:t>
      </w:r>
      <w:r w:rsidRPr="00504DAE">
        <w:rPr>
          <w:rFonts w:ascii="Arial Narrow" w:hAnsi="Arial Narrow"/>
          <w:iCs/>
        </w:rPr>
        <w:t xml:space="preserve"> szakorvos </w:t>
      </w:r>
      <w:r w:rsidR="0024622B">
        <w:rPr>
          <w:rFonts w:ascii="Arial Narrow" w:hAnsi="Arial Narrow"/>
          <w:iCs/>
        </w:rPr>
        <w:t xml:space="preserve">  </w:t>
      </w:r>
      <w:r w:rsidRPr="00504DAE">
        <w:rPr>
          <w:rFonts w:ascii="Arial Narrow" w:hAnsi="Arial Narrow"/>
          <w:iCs/>
        </w:rPr>
        <w:t xml:space="preserve">bőrgyógyászati vizsgálatot is végez, aki a többi szűrési eredmény bemutatása alapján megállapítja és bejegyzi az </w:t>
      </w:r>
      <w:proofErr w:type="spellStart"/>
      <w:r w:rsidRPr="00504DAE">
        <w:rPr>
          <w:rFonts w:ascii="Arial Narrow" w:hAnsi="Arial Narrow"/>
          <w:iCs/>
        </w:rPr>
        <w:t>alkalmasságot</w:t>
      </w:r>
      <w:proofErr w:type="spellEnd"/>
      <w:r w:rsidRPr="00504DAE">
        <w:rPr>
          <w:rFonts w:ascii="Arial Narrow" w:hAnsi="Arial Narrow"/>
          <w:iCs/>
        </w:rPr>
        <w:t xml:space="preserve"> a Kiskönyvbe. </w:t>
      </w:r>
    </w:p>
    <w:p w14:paraId="3BB31FB1" w14:textId="77777777" w:rsidR="00787C26" w:rsidRPr="00787C26" w:rsidRDefault="00787C26" w:rsidP="00787C26">
      <w:pPr>
        <w:jc w:val="both"/>
        <w:rPr>
          <w:rFonts w:ascii="Arial Narrow" w:hAnsi="Arial Narrow"/>
          <w:iCs/>
        </w:rPr>
      </w:pPr>
      <w:r w:rsidRPr="00787C26">
        <w:rPr>
          <w:rFonts w:ascii="Arial Narrow" w:hAnsi="Arial Narrow"/>
          <w:iCs/>
        </w:rPr>
        <w:t>Azon hallgatóink, akik az ELTE TÓK által szervezett lehetőséget választják (1. lehetőség), számukra a foglalkozás-egészségügyi alkalmassági vizsgálatra a beiratkozás napján, azt követően kerül sor, az orvosi szobában. A vizsgálat önköltségi ára 8.000 Ft, melyet a helyszínen kell készpénzben rendezni.</w:t>
      </w:r>
    </w:p>
    <w:p w14:paraId="61D3A2FD" w14:textId="69C08C3E" w:rsidR="00787C26" w:rsidRPr="00787C26" w:rsidRDefault="00787C26" w:rsidP="00787C26">
      <w:pPr>
        <w:jc w:val="both"/>
        <w:rPr>
          <w:rFonts w:ascii="Arial Narrow" w:hAnsi="Arial Narrow"/>
          <w:b/>
          <w:iCs/>
        </w:rPr>
      </w:pPr>
      <w:r w:rsidRPr="00787C26">
        <w:rPr>
          <w:rFonts w:ascii="Arial Narrow" w:hAnsi="Arial Narrow"/>
          <w:iCs/>
        </w:rPr>
        <w:lastRenderedPageBreak/>
        <w:t xml:space="preserve">Amennyiben az EÜ kiskönyvvel kapcsolatban kérdése merül fel, kérem, keresse bizalommal Szabó Lejla kollégát a </w:t>
      </w:r>
      <w:hyperlink r:id="rId15" w:history="1">
        <w:r w:rsidRPr="00787C26">
          <w:rPr>
            <w:rStyle w:val="Hiperhivatkozs"/>
            <w:rFonts w:ascii="Arial Narrow" w:hAnsi="Arial Narrow"/>
            <w:iCs/>
            <w:color w:val="auto"/>
          </w:rPr>
          <w:t>szabo.lejla@tok.elte.hu</w:t>
        </w:r>
      </w:hyperlink>
      <w:r w:rsidRPr="00787C26">
        <w:rPr>
          <w:rFonts w:ascii="Arial Narrow" w:hAnsi="Arial Narrow"/>
          <w:iCs/>
        </w:rPr>
        <w:t xml:space="preserve"> elektronikus címen.</w:t>
      </w:r>
    </w:p>
    <w:p w14:paraId="36D6EAE6" w14:textId="77777777" w:rsidR="00EA4CA6" w:rsidRPr="00504DAE" w:rsidRDefault="00EA4CA6" w:rsidP="00AD42B9">
      <w:pPr>
        <w:jc w:val="both"/>
        <w:rPr>
          <w:rFonts w:ascii="Arial Narrow" w:hAnsi="Arial Narrow"/>
          <w:i/>
        </w:rPr>
      </w:pPr>
    </w:p>
    <w:p w14:paraId="6DFE4C7F" w14:textId="77777777" w:rsidR="00EA4CA6" w:rsidRPr="00504DAE" w:rsidRDefault="00EA4CA6" w:rsidP="00AD42B9">
      <w:pPr>
        <w:jc w:val="both"/>
        <w:rPr>
          <w:rFonts w:ascii="Arial Narrow" w:hAnsi="Arial Narrow"/>
          <w:i/>
        </w:rPr>
      </w:pPr>
    </w:p>
    <w:p w14:paraId="4FC9A743" w14:textId="77777777" w:rsidR="00C60C44" w:rsidRPr="00504DAE" w:rsidRDefault="005D675E" w:rsidP="00AD42B9">
      <w:pPr>
        <w:jc w:val="center"/>
        <w:rPr>
          <w:rFonts w:ascii="Arial Narrow" w:hAnsi="Arial Narrow"/>
          <w:sz w:val="32"/>
        </w:rPr>
      </w:pPr>
      <w:r w:rsidRPr="00504DAE">
        <w:rPr>
          <w:rFonts w:ascii="Arial Narrow" w:hAnsi="Arial Narrow"/>
          <w:sz w:val="32"/>
        </w:rPr>
        <w:t>Időrendi összefoglaló</w:t>
      </w:r>
    </w:p>
    <w:p w14:paraId="06228A63" w14:textId="77777777" w:rsidR="00EA4CA6" w:rsidRPr="00504DAE" w:rsidRDefault="00EA4CA6" w:rsidP="00AD42B9">
      <w:pPr>
        <w:jc w:val="center"/>
        <w:rPr>
          <w:rFonts w:ascii="Arial Narrow" w:hAnsi="Arial Narrow"/>
          <w:sz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193898" w:rsidRPr="00174BD7" w14:paraId="228AAA0F" w14:textId="77777777" w:rsidTr="00062738">
        <w:tc>
          <w:tcPr>
            <w:tcW w:w="4673" w:type="dxa"/>
          </w:tcPr>
          <w:p w14:paraId="7623B1A8" w14:textId="77777777" w:rsidR="00193898" w:rsidRDefault="00193898" w:rsidP="00062738">
            <w:pPr>
              <w:pStyle w:val="Default"/>
              <w:rPr>
                <w:rFonts w:ascii="Arial Narrow" w:hAnsi="Arial Narrow"/>
                <w:b/>
                <w:iCs/>
                <w:color w:val="auto"/>
              </w:rPr>
            </w:pPr>
            <w:r w:rsidRPr="00B24E44">
              <w:rPr>
                <w:rFonts w:ascii="Arial Narrow" w:hAnsi="Arial Narrow"/>
                <w:b/>
                <w:iCs/>
                <w:color w:val="auto"/>
              </w:rPr>
              <w:t>Beiratkozás nappali tagozaton</w:t>
            </w:r>
          </w:p>
          <w:p w14:paraId="526374FD" w14:textId="0FCCD602" w:rsidR="00193898" w:rsidRPr="00B24E44" w:rsidRDefault="00193898" w:rsidP="00062738">
            <w:pPr>
              <w:pStyle w:val="Default"/>
              <w:rPr>
                <w:rFonts w:ascii="Arial Narrow" w:hAnsi="Arial Narrow"/>
                <w:b/>
                <w:iCs/>
                <w:color w:val="auto"/>
              </w:rPr>
            </w:pPr>
          </w:p>
        </w:tc>
        <w:tc>
          <w:tcPr>
            <w:tcW w:w="4955" w:type="dxa"/>
          </w:tcPr>
          <w:p w14:paraId="073ED061" w14:textId="77777777" w:rsidR="000D2979" w:rsidRPr="00E52B21" w:rsidRDefault="000D2979" w:rsidP="000D2979">
            <w:pPr>
              <w:pStyle w:val="Default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E52B21">
              <w:rPr>
                <w:rFonts w:ascii="Arial Narrow" w:hAnsi="Arial Narrow"/>
                <w:b/>
              </w:rPr>
              <w:t>202</w:t>
            </w:r>
            <w:r>
              <w:rPr>
                <w:rFonts w:ascii="Arial Narrow" w:hAnsi="Arial Narrow"/>
                <w:b/>
              </w:rPr>
              <w:t>1</w:t>
            </w:r>
            <w:r w:rsidRPr="00E52B21">
              <w:rPr>
                <w:rFonts w:ascii="Arial Narrow" w:hAnsi="Arial Narrow"/>
                <w:b/>
              </w:rPr>
              <w:t xml:space="preserve">. szeptember 3. </w:t>
            </w:r>
            <w:r>
              <w:rPr>
                <w:rFonts w:ascii="Arial Narrow" w:hAnsi="Arial Narrow"/>
                <w:b/>
              </w:rPr>
              <w:t>péntek</w:t>
            </w:r>
            <w:r w:rsidRPr="00E52B21">
              <w:rPr>
                <w:rFonts w:ascii="Arial Narrow" w:hAnsi="Arial Narrow"/>
                <w:b/>
              </w:rPr>
              <w:t xml:space="preserve"> 1</w:t>
            </w:r>
            <w:r>
              <w:rPr>
                <w:rFonts w:ascii="Arial Narrow" w:hAnsi="Arial Narrow"/>
                <w:b/>
              </w:rPr>
              <w:t>2</w:t>
            </w:r>
            <w:r w:rsidRPr="00E52B21">
              <w:rPr>
                <w:rFonts w:ascii="Arial Narrow" w:hAnsi="Arial Narrow"/>
                <w:b/>
              </w:rPr>
              <w:t>.00-1</w:t>
            </w:r>
            <w:r>
              <w:rPr>
                <w:rFonts w:ascii="Arial Narrow" w:hAnsi="Arial Narrow"/>
                <w:b/>
              </w:rPr>
              <w:t>5</w:t>
            </w:r>
            <w:r w:rsidRPr="00E52B21">
              <w:rPr>
                <w:rFonts w:ascii="Arial Narrow" w:hAnsi="Arial Narrow"/>
                <w:b/>
              </w:rPr>
              <w:t xml:space="preserve">.00 között </w:t>
            </w:r>
          </w:p>
          <w:p w14:paraId="4079FA78" w14:textId="483A7F9F" w:rsidR="00193898" w:rsidRPr="00B24E44" w:rsidRDefault="00193898" w:rsidP="004A393C">
            <w:pPr>
              <w:pStyle w:val="Default"/>
              <w:jc w:val="both"/>
              <w:rPr>
                <w:rFonts w:ascii="Arial Narrow" w:hAnsi="Arial Narrow"/>
                <w:b/>
                <w:iCs/>
                <w:color w:val="auto"/>
              </w:rPr>
            </w:pPr>
          </w:p>
        </w:tc>
      </w:tr>
      <w:tr w:rsidR="004A393C" w:rsidRPr="00174BD7" w14:paraId="12421B50" w14:textId="77777777" w:rsidTr="00062738">
        <w:tc>
          <w:tcPr>
            <w:tcW w:w="4673" w:type="dxa"/>
          </w:tcPr>
          <w:p w14:paraId="3CAABA78" w14:textId="77777777" w:rsidR="004A393C" w:rsidRPr="00B24E44" w:rsidRDefault="004A393C" w:rsidP="004A393C">
            <w:pPr>
              <w:pStyle w:val="Default"/>
              <w:rPr>
                <w:rFonts w:ascii="Arial Narrow" w:hAnsi="Arial Narrow"/>
                <w:b/>
                <w:iCs/>
                <w:color w:val="auto"/>
              </w:rPr>
            </w:pPr>
            <w:r w:rsidRPr="00B24E44">
              <w:rPr>
                <w:rFonts w:ascii="Arial Narrow" w:hAnsi="Arial Narrow"/>
                <w:b/>
                <w:iCs/>
                <w:color w:val="auto"/>
              </w:rPr>
              <w:t xml:space="preserve">KARI TANÉVNYITÓ </w:t>
            </w:r>
            <w:bookmarkStart w:id="0" w:name="_GoBack"/>
            <w:bookmarkEnd w:id="0"/>
          </w:p>
        </w:tc>
        <w:tc>
          <w:tcPr>
            <w:tcW w:w="4955" w:type="dxa"/>
          </w:tcPr>
          <w:p w14:paraId="522F7184" w14:textId="77777777" w:rsidR="004A393C" w:rsidRPr="00B24E44" w:rsidRDefault="004A393C" w:rsidP="004A393C">
            <w:pPr>
              <w:pStyle w:val="Default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2021. szeptember 3. (péntek)</w:t>
            </w:r>
          </w:p>
          <w:p w14:paraId="7D9D2FDD" w14:textId="0122C161" w:rsidR="004A393C" w:rsidRPr="00B24E44" w:rsidRDefault="004A393C" w:rsidP="004A393C">
            <w:pPr>
              <w:pStyle w:val="Default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</w:rPr>
              <w:t>Regisztrációhoz kötött! Részletek a kari honlapon!</w:t>
            </w:r>
          </w:p>
        </w:tc>
      </w:tr>
      <w:tr w:rsidR="004A393C" w:rsidRPr="00174BD7" w14:paraId="2C3288EA" w14:textId="77777777" w:rsidTr="00062738">
        <w:tc>
          <w:tcPr>
            <w:tcW w:w="4673" w:type="dxa"/>
          </w:tcPr>
          <w:p w14:paraId="0D1E8071" w14:textId="77777777" w:rsidR="004A393C" w:rsidRPr="00B24E44" w:rsidRDefault="004A393C" w:rsidP="004A393C">
            <w:pPr>
              <w:pStyle w:val="Default"/>
              <w:rPr>
                <w:rFonts w:ascii="Arial Narrow" w:hAnsi="Arial Narrow"/>
                <w:b/>
                <w:iCs/>
                <w:color w:val="auto"/>
              </w:rPr>
            </w:pPr>
            <w:r w:rsidRPr="00B24E44">
              <w:rPr>
                <w:rFonts w:ascii="Arial Narrow" w:hAnsi="Arial Narrow"/>
                <w:b/>
                <w:iCs/>
                <w:color w:val="auto"/>
              </w:rPr>
              <w:t>ELTE TANÉVNYITÓ</w:t>
            </w:r>
          </w:p>
        </w:tc>
        <w:tc>
          <w:tcPr>
            <w:tcW w:w="4955" w:type="dxa"/>
          </w:tcPr>
          <w:p w14:paraId="66322140" w14:textId="09C73E26" w:rsidR="004A393C" w:rsidRPr="00B24E44" w:rsidRDefault="004A393C" w:rsidP="004A393C">
            <w:pPr>
              <w:pStyle w:val="Default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  <w:color w:val="auto"/>
              </w:rPr>
              <w:t>2021. szeptember 3. (péntek)</w:t>
            </w:r>
          </w:p>
        </w:tc>
      </w:tr>
      <w:tr w:rsidR="004A393C" w:rsidRPr="00174BD7" w14:paraId="3B189E94" w14:textId="77777777" w:rsidTr="00062738">
        <w:tc>
          <w:tcPr>
            <w:tcW w:w="4673" w:type="dxa"/>
          </w:tcPr>
          <w:p w14:paraId="29BB4BBB" w14:textId="77777777" w:rsidR="004A393C" w:rsidRPr="00B24E44" w:rsidRDefault="004A393C" w:rsidP="004A393C">
            <w:pPr>
              <w:pStyle w:val="Default"/>
              <w:rPr>
                <w:rFonts w:ascii="Arial Narrow" w:hAnsi="Arial Narrow"/>
                <w:b/>
                <w:iCs/>
                <w:color w:val="auto"/>
              </w:rPr>
            </w:pPr>
            <w:r w:rsidRPr="00B24E44">
              <w:rPr>
                <w:rFonts w:ascii="Arial Narrow" w:hAnsi="Arial Narrow"/>
                <w:b/>
                <w:iCs/>
                <w:color w:val="auto"/>
              </w:rPr>
              <w:t xml:space="preserve">REGISZTRÁCIÓS IDŐSZAK </w:t>
            </w:r>
          </w:p>
          <w:p w14:paraId="11550CCB" w14:textId="77777777" w:rsidR="004A393C" w:rsidRPr="00B24E44" w:rsidRDefault="004A393C" w:rsidP="004A393C">
            <w:pPr>
              <w:pStyle w:val="Default"/>
              <w:ind w:left="0" w:firstLine="0"/>
              <w:rPr>
                <w:rFonts w:ascii="Arial Narrow" w:hAnsi="Arial Narrow"/>
                <w:b/>
                <w:iCs/>
                <w:color w:val="auto"/>
              </w:rPr>
            </w:pPr>
            <w:r w:rsidRPr="00B24E44">
              <w:rPr>
                <w:rFonts w:ascii="Arial Narrow" w:hAnsi="Arial Narrow"/>
                <w:b/>
                <w:iCs/>
                <w:color w:val="auto"/>
              </w:rPr>
              <w:t xml:space="preserve">(elektronikus: </w:t>
            </w:r>
            <w:proofErr w:type="spellStart"/>
            <w:r w:rsidRPr="00B24E44">
              <w:rPr>
                <w:rFonts w:ascii="Arial Narrow" w:hAnsi="Arial Narrow"/>
                <w:b/>
                <w:iCs/>
                <w:color w:val="auto"/>
              </w:rPr>
              <w:t>Neptunban</w:t>
            </w:r>
            <w:proofErr w:type="spellEnd"/>
            <w:r w:rsidRPr="00B24E44">
              <w:rPr>
                <w:rFonts w:ascii="Arial Narrow" w:hAnsi="Arial Narrow"/>
                <w:b/>
                <w:iCs/>
                <w:color w:val="auto"/>
              </w:rPr>
              <w:t>!)</w:t>
            </w:r>
          </w:p>
        </w:tc>
        <w:tc>
          <w:tcPr>
            <w:tcW w:w="4955" w:type="dxa"/>
          </w:tcPr>
          <w:p w14:paraId="06D882A5" w14:textId="36628F17" w:rsidR="004A393C" w:rsidRPr="00B24E44" w:rsidRDefault="004A393C" w:rsidP="004A393C">
            <w:pPr>
              <w:pStyle w:val="Default"/>
              <w:rPr>
                <w:rFonts w:ascii="Arial Narrow" w:hAnsi="Arial Narrow"/>
                <w:iCs/>
              </w:rPr>
            </w:pPr>
            <w:r w:rsidRPr="00B24E44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21. szeptember 5</w:t>
            </w:r>
            <w:r w:rsidRPr="00B24E44">
              <w:rPr>
                <w:rFonts w:ascii="Arial Narrow" w:hAnsi="Arial Narrow"/>
              </w:rPr>
              <w:t>. (</w:t>
            </w:r>
            <w:r>
              <w:rPr>
                <w:rFonts w:ascii="Arial Narrow" w:hAnsi="Arial Narrow"/>
              </w:rPr>
              <w:t>vasárnap</w:t>
            </w:r>
            <w:r w:rsidRPr="00B24E44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20:00-ig</w:t>
            </w:r>
          </w:p>
        </w:tc>
      </w:tr>
      <w:tr w:rsidR="004A393C" w:rsidRPr="00174BD7" w14:paraId="3C7820C4" w14:textId="77777777" w:rsidTr="00062738">
        <w:tc>
          <w:tcPr>
            <w:tcW w:w="4673" w:type="dxa"/>
          </w:tcPr>
          <w:p w14:paraId="3A8854CE" w14:textId="77777777" w:rsidR="004A393C" w:rsidRPr="00B24E44" w:rsidRDefault="004A393C" w:rsidP="004A393C">
            <w:pPr>
              <w:pStyle w:val="Default"/>
              <w:ind w:right="-108"/>
              <w:rPr>
                <w:rFonts w:ascii="Arial Narrow" w:hAnsi="Arial Narrow"/>
                <w:b/>
                <w:iCs/>
                <w:color w:val="auto"/>
              </w:rPr>
            </w:pPr>
            <w:r w:rsidRPr="00B24E44">
              <w:rPr>
                <w:rFonts w:ascii="Arial Narrow" w:hAnsi="Arial Narrow"/>
                <w:b/>
                <w:iCs/>
                <w:color w:val="auto"/>
              </w:rPr>
              <w:t>Tárgyfelvétel határideje:</w:t>
            </w:r>
          </w:p>
        </w:tc>
        <w:tc>
          <w:tcPr>
            <w:tcW w:w="4955" w:type="dxa"/>
          </w:tcPr>
          <w:p w14:paraId="1B2A2FCA" w14:textId="000FB770" w:rsidR="004A393C" w:rsidRPr="00B24E44" w:rsidRDefault="004A393C" w:rsidP="004A393C">
            <w:pPr>
              <w:pStyle w:val="Default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2021. szeptember 10</w:t>
            </w:r>
            <w:r w:rsidRPr="00B24E44">
              <w:rPr>
                <w:rFonts w:ascii="Arial Narrow" w:hAnsi="Arial Narrow"/>
                <w:iCs/>
                <w:color w:val="auto"/>
              </w:rPr>
              <w:t>. (péntek) 16:00</w:t>
            </w:r>
          </w:p>
        </w:tc>
      </w:tr>
      <w:tr w:rsidR="004A393C" w:rsidRPr="00174BD7" w14:paraId="7C48BF77" w14:textId="77777777" w:rsidTr="00062738">
        <w:tc>
          <w:tcPr>
            <w:tcW w:w="4673" w:type="dxa"/>
          </w:tcPr>
          <w:p w14:paraId="678DC482" w14:textId="77777777" w:rsidR="004A393C" w:rsidRPr="00B24E44" w:rsidRDefault="004A393C" w:rsidP="004A393C">
            <w:pPr>
              <w:pStyle w:val="Default"/>
              <w:rPr>
                <w:rFonts w:ascii="Arial Narrow" w:hAnsi="Arial Narrow"/>
                <w:bCs/>
                <w:iCs/>
                <w:color w:val="auto"/>
              </w:rPr>
            </w:pPr>
            <w:r w:rsidRPr="00B24E44">
              <w:rPr>
                <w:rFonts w:ascii="Arial Narrow" w:hAnsi="Arial Narrow"/>
                <w:b/>
                <w:iCs/>
                <w:color w:val="auto"/>
              </w:rPr>
              <w:t>Első és utolsó tanítási nap (szorgalmi időszak)</w:t>
            </w:r>
          </w:p>
        </w:tc>
        <w:tc>
          <w:tcPr>
            <w:tcW w:w="4955" w:type="dxa"/>
          </w:tcPr>
          <w:p w14:paraId="44B8B01A" w14:textId="06E1BE12" w:rsidR="004A393C" w:rsidRPr="00B24E44" w:rsidRDefault="004A393C" w:rsidP="004A393C">
            <w:pPr>
              <w:pStyle w:val="Default"/>
              <w:ind w:left="0" w:firstLine="0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2021. szeptember 6. (hétfő) - 2021</w:t>
            </w:r>
            <w:r w:rsidRPr="00B24E44">
              <w:rPr>
                <w:rFonts w:ascii="Arial Narrow" w:hAnsi="Arial Narrow"/>
                <w:iCs/>
                <w:color w:val="auto"/>
              </w:rPr>
              <w:t>. december 1</w:t>
            </w:r>
            <w:r>
              <w:rPr>
                <w:rFonts w:ascii="Arial Narrow" w:hAnsi="Arial Narrow"/>
                <w:iCs/>
                <w:color w:val="auto"/>
              </w:rPr>
              <w:t>0</w:t>
            </w:r>
            <w:r w:rsidRPr="00B24E44">
              <w:rPr>
                <w:rFonts w:ascii="Arial Narrow" w:hAnsi="Arial Narrow"/>
                <w:iCs/>
                <w:color w:val="auto"/>
              </w:rPr>
              <w:t>. (</w:t>
            </w:r>
            <w:r>
              <w:rPr>
                <w:rFonts w:ascii="Arial Narrow" w:hAnsi="Arial Narrow"/>
                <w:iCs/>
                <w:color w:val="auto"/>
              </w:rPr>
              <w:t>péntek</w:t>
            </w:r>
            <w:r w:rsidRPr="00B24E44">
              <w:rPr>
                <w:rFonts w:ascii="Arial Narrow" w:hAnsi="Arial Narrow"/>
                <w:iCs/>
                <w:color w:val="auto"/>
              </w:rPr>
              <w:t>)</w:t>
            </w:r>
          </w:p>
        </w:tc>
      </w:tr>
    </w:tbl>
    <w:p w14:paraId="0DE63943" w14:textId="77777777" w:rsidR="005C1EFA" w:rsidRPr="00504DAE" w:rsidRDefault="005C1EFA" w:rsidP="00EC564A">
      <w:pPr>
        <w:tabs>
          <w:tab w:val="left" w:pos="0"/>
        </w:tabs>
        <w:jc w:val="center"/>
        <w:rPr>
          <w:rFonts w:ascii="Arial Narrow" w:hAnsi="Arial Narrow"/>
          <w:b/>
          <w:smallCaps/>
          <w:color w:val="006600"/>
        </w:rPr>
      </w:pPr>
    </w:p>
    <w:p w14:paraId="542F6AB9" w14:textId="77777777" w:rsidR="005C1EFA" w:rsidRPr="00504DAE" w:rsidRDefault="005C1EFA">
      <w:pPr>
        <w:rPr>
          <w:rFonts w:ascii="Arial Narrow" w:hAnsi="Arial Narrow"/>
          <w:b/>
          <w:smallCaps/>
          <w:color w:val="006600"/>
        </w:rPr>
      </w:pPr>
      <w:r w:rsidRPr="00504DAE">
        <w:rPr>
          <w:rFonts w:ascii="Arial Narrow" w:hAnsi="Arial Narrow"/>
          <w:b/>
          <w:smallCaps/>
          <w:color w:val="006600"/>
        </w:rPr>
        <w:br w:type="page"/>
      </w:r>
    </w:p>
    <w:p w14:paraId="3A1E1B91" w14:textId="77777777" w:rsidR="005C1EFA" w:rsidRPr="00504DAE" w:rsidRDefault="005C1EFA" w:rsidP="003A1155">
      <w:pPr>
        <w:jc w:val="center"/>
        <w:rPr>
          <w:rFonts w:ascii="Arial Narrow" w:hAnsi="Arial Narrow"/>
          <w:b/>
        </w:rPr>
      </w:pPr>
      <w:r w:rsidRPr="00504DAE">
        <w:rPr>
          <w:rFonts w:ascii="Arial Narrow" w:hAnsi="Arial Narrow"/>
          <w:b/>
        </w:rPr>
        <w:lastRenderedPageBreak/>
        <w:t>TITOKTARTÁSI ÉS ADATVÉDELMI NYILATKOZAT</w:t>
      </w:r>
    </w:p>
    <w:p w14:paraId="301453C8" w14:textId="77777777" w:rsidR="005C1EFA" w:rsidRPr="00504DAE" w:rsidRDefault="005C1EFA" w:rsidP="005C1EFA">
      <w:pPr>
        <w:jc w:val="center"/>
        <w:rPr>
          <w:rFonts w:ascii="Arial Narrow" w:hAnsi="Arial Narrow"/>
          <w:b/>
        </w:rPr>
      </w:pPr>
    </w:p>
    <w:p w14:paraId="16DEEBC9" w14:textId="77777777" w:rsidR="005C1EFA" w:rsidRPr="00504DAE" w:rsidRDefault="005C1EFA" w:rsidP="005C1EFA">
      <w:pPr>
        <w:jc w:val="both"/>
        <w:rPr>
          <w:rFonts w:ascii="Arial Narrow" w:hAnsi="Arial Narrow"/>
          <w:i/>
        </w:rPr>
      </w:pPr>
      <w:r w:rsidRPr="00504DAE">
        <w:rPr>
          <w:rFonts w:ascii="Arial Narrow" w:hAnsi="Arial Narrow"/>
        </w:rPr>
        <w:t xml:space="preserve">Alulírott _______________________________________________________________________ </w:t>
      </w:r>
      <w:r w:rsidRPr="00504DAE">
        <w:rPr>
          <w:rFonts w:ascii="Arial Narrow" w:hAnsi="Arial Narrow"/>
          <w:i/>
        </w:rPr>
        <w:t xml:space="preserve">[név], </w:t>
      </w:r>
    </w:p>
    <w:p w14:paraId="0108467B" w14:textId="77777777" w:rsidR="005C1EFA" w:rsidRPr="00504DAE" w:rsidRDefault="005C1EFA" w:rsidP="005C1EFA">
      <w:pPr>
        <w:jc w:val="both"/>
        <w:rPr>
          <w:rFonts w:ascii="Arial Narrow" w:hAnsi="Arial Narrow"/>
          <w:i/>
        </w:rPr>
      </w:pPr>
    </w:p>
    <w:p w14:paraId="35848299" w14:textId="77777777" w:rsidR="005C1EFA" w:rsidRPr="00504DAE" w:rsidRDefault="005C1EFA" w:rsidP="005C1EFA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Neptun-</w:t>
      </w:r>
      <w:proofErr w:type="gramStart"/>
      <w:r w:rsidRPr="00504DAE">
        <w:rPr>
          <w:rFonts w:ascii="Arial Narrow" w:hAnsi="Arial Narrow"/>
        </w:rPr>
        <w:t>kód:_</w:t>
      </w:r>
      <w:proofErr w:type="gramEnd"/>
      <w:r w:rsidRPr="00504DAE">
        <w:rPr>
          <w:rFonts w:ascii="Arial Narrow" w:hAnsi="Arial Narrow"/>
        </w:rPr>
        <w:t>_____________</w:t>
      </w:r>
    </w:p>
    <w:p w14:paraId="3792FDFA" w14:textId="77777777" w:rsidR="005C1EFA" w:rsidRPr="00504DAE" w:rsidRDefault="005C1EFA" w:rsidP="005C1EFA">
      <w:pPr>
        <w:jc w:val="both"/>
        <w:rPr>
          <w:rFonts w:ascii="Arial Narrow" w:hAnsi="Arial Narrow"/>
        </w:rPr>
      </w:pPr>
    </w:p>
    <w:p w14:paraId="1D262F52" w14:textId="77777777" w:rsidR="005C1EFA" w:rsidRPr="00504DAE" w:rsidRDefault="005C1EFA" w:rsidP="005C1EFA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az ELTE Tanító- és Óvóképző Kar csecsemő- és kisgyermeknevelő szakos hallgatója kijelentem, hogy a képzés tantervében szereplő, külső intézményben folytatott gyakorlatok során tudomásomra jutott, természetes személyekre, ellátottakra, hozzátartozóikra, továbbá az adott intézményekre, szervezetekre, az alkalmazott eljárásokra vonatkozó, azonosítható adatokat bizalmasan kezelem,</w:t>
      </w:r>
    </w:p>
    <w:p w14:paraId="5CF22BE9" w14:textId="77777777" w:rsidR="005C1EFA" w:rsidRPr="00504DAE" w:rsidRDefault="005C1EFA" w:rsidP="005C1EFA">
      <w:pPr>
        <w:jc w:val="both"/>
        <w:rPr>
          <w:rFonts w:ascii="Arial Narrow" w:hAnsi="Arial Narrow"/>
        </w:rPr>
      </w:pPr>
    </w:p>
    <w:p w14:paraId="518B82A7" w14:textId="77777777" w:rsidR="005C1EFA" w:rsidRPr="00504DAE" w:rsidRDefault="005C1EFA" w:rsidP="005C1EF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azokat harmadik (természetes vagy jogi) személynek át nem adom,</w:t>
      </w:r>
    </w:p>
    <w:p w14:paraId="702027EB" w14:textId="77777777" w:rsidR="005C1EFA" w:rsidRPr="00504DAE" w:rsidRDefault="005C1EFA" w:rsidP="005C1EF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azokról harmadik (természetes vagy jogi) személynek nyilatkozatot az adatok tulajdonosának írásban dokumentált engedélye nélkül nem teszek,</w:t>
      </w:r>
    </w:p>
    <w:p w14:paraId="1CA847C0" w14:textId="77777777" w:rsidR="005C1EFA" w:rsidRPr="00504DAE" w:rsidRDefault="005C1EFA" w:rsidP="005C1EF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a tanulmányaimhoz kapcsolódó, írásbeli munkákhoz, dolgozatokhoz, kutatáshoz csak a személyazonosításra alkalmas adatok nélkül használom föl,</w:t>
      </w:r>
    </w:p>
    <w:p w14:paraId="7ED56172" w14:textId="77777777" w:rsidR="005C1EFA" w:rsidRPr="00504DAE" w:rsidRDefault="005F04DF" w:rsidP="005C1EF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magam</w:t>
      </w:r>
      <w:r w:rsidR="005C1EFA" w:rsidRPr="00504DAE">
        <w:rPr>
          <w:rFonts w:ascii="Arial Narrow" w:hAnsi="Arial Narrow"/>
        </w:rPr>
        <w:t xml:space="preserve"> vagy mások számára azokat haszonszerzési céllal nem használom.</w:t>
      </w:r>
    </w:p>
    <w:p w14:paraId="5B08444E" w14:textId="77777777" w:rsidR="005C1EFA" w:rsidRPr="00504DAE" w:rsidRDefault="005C1EFA" w:rsidP="005C1EFA">
      <w:pPr>
        <w:jc w:val="both"/>
        <w:rPr>
          <w:rFonts w:ascii="Arial Narrow" w:hAnsi="Arial Narrow"/>
        </w:rPr>
      </w:pPr>
    </w:p>
    <w:p w14:paraId="673141C5" w14:textId="77777777" w:rsidR="005C1EFA" w:rsidRPr="00504DAE" w:rsidRDefault="005C1EFA" w:rsidP="005C1EFA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Tudomásul veszem, hogy ez a titoktartási kötelezettség hallgatói jogviszonyom szüneteltetése alatt, illetőleg annak megszűntét követően is terhel.</w:t>
      </w:r>
    </w:p>
    <w:p w14:paraId="67B50FCF" w14:textId="77777777" w:rsidR="005C1EFA" w:rsidRPr="00504DAE" w:rsidRDefault="005C1EFA" w:rsidP="005C1EFA">
      <w:pPr>
        <w:jc w:val="both"/>
        <w:rPr>
          <w:rFonts w:ascii="Arial Narrow" w:hAnsi="Arial Narrow"/>
        </w:rPr>
      </w:pPr>
    </w:p>
    <w:p w14:paraId="282C71F6" w14:textId="77777777" w:rsidR="005C1EFA" w:rsidRPr="00504DAE" w:rsidRDefault="005C1EFA" w:rsidP="005C1EFA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Tudomásul veszem, hogy a titoktartási kötelezettség megszegése esetén a Polgári Törvénykönyvben meghatározott jogkövetkezmények alkalmazhatók velem szemben.</w:t>
      </w:r>
    </w:p>
    <w:p w14:paraId="4C1CA436" w14:textId="77777777" w:rsidR="005C1EFA" w:rsidRPr="00504DAE" w:rsidRDefault="005C1EFA" w:rsidP="005C1EFA">
      <w:pPr>
        <w:jc w:val="both"/>
        <w:rPr>
          <w:rFonts w:ascii="Arial Narrow" w:hAnsi="Arial Narrow"/>
        </w:rPr>
      </w:pPr>
    </w:p>
    <w:p w14:paraId="01D48E27" w14:textId="77777777" w:rsidR="005C1EFA" w:rsidRPr="00504DAE" w:rsidRDefault="005C1EFA" w:rsidP="005C1EFA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A védőnők alapellátási tevékenységének megfigyelésére irányuló gyakorlat során betartom az egészségügyi és a hozzájuk kapcsolódó személyes adatok kezeléséről és védelméről szóló 1997. évi XLVII. Törvény előírásait.</w:t>
      </w:r>
    </w:p>
    <w:p w14:paraId="525E1C2C" w14:textId="77777777" w:rsidR="005C1EFA" w:rsidRPr="00504DAE" w:rsidRDefault="005C1EFA" w:rsidP="005C1EFA">
      <w:pPr>
        <w:jc w:val="both"/>
        <w:rPr>
          <w:rFonts w:ascii="Arial Narrow" w:hAnsi="Arial Narrow"/>
        </w:rPr>
      </w:pPr>
      <w:r w:rsidRPr="00504DAE">
        <w:rPr>
          <w:rFonts w:ascii="Arial Narrow" w:hAnsi="Arial Narrow"/>
          <w:u w:val="single"/>
        </w:rPr>
        <w:t>Kiemelt figyelemmel bírnak a törvény alábbi pontjai</w:t>
      </w:r>
      <w:r w:rsidRPr="00504DAE">
        <w:rPr>
          <w:rFonts w:ascii="Arial Narrow" w:hAnsi="Arial Narrow"/>
        </w:rPr>
        <w:t xml:space="preserve">: </w:t>
      </w:r>
    </w:p>
    <w:p w14:paraId="7F6BB20E" w14:textId="77777777" w:rsidR="005C1EFA" w:rsidRPr="00504DAE" w:rsidRDefault="005C1EFA" w:rsidP="005C1EFA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>7.§ (1) Az adatkezelő – a (2) bekezdésben foglalt kivétellel – továbbá az adatfeldolgozó az orvosi titkot köteles megtartani.</w:t>
      </w:r>
    </w:p>
    <w:p w14:paraId="619AAD68" w14:textId="77777777" w:rsidR="005C1EFA" w:rsidRPr="00504DAE" w:rsidRDefault="005C1EFA" w:rsidP="005C1EFA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 xml:space="preserve">14.§ (1) A gyógykezelés során a kezelést végző orvoson és az egyéb betegellátó személyeken kívül csak az lehet jelen, akinek jelenlétéhez az érintett hozzájárul. (2) </w:t>
      </w:r>
      <w:proofErr w:type="gramStart"/>
      <w:r w:rsidRPr="00504DAE">
        <w:rPr>
          <w:rFonts w:ascii="Arial Narrow" w:hAnsi="Arial Narrow"/>
        </w:rPr>
        <w:t>B.</w:t>
      </w:r>
      <w:proofErr w:type="gramEnd"/>
      <w:r w:rsidRPr="00504DAE">
        <w:rPr>
          <w:rFonts w:ascii="Arial Narrow" w:hAnsi="Arial Narrow"/>
        </w:rPr>
        <w:t xml:space="preserve"> Akinek erre az intézményvezető vagy az adatvédelemért felelős személy szakmai-tudományos célból engedélyt adott, kivéve, ha ez ellen az érintett kifejezetten tiltakozott. </w:t>
      </w:r>
    </w:p>
    <w:p w14:paraId="05FB6566" w14:textId="77777777" w:rsidR="005C1EFA" w:rsidRPr="00504DAE" w:rsidRDefault="005C1EFA" w:rsidP="005C1EFA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504DAE">
        <w:rPr>
          <w:rFonts w:ascii="Arial Narrow" w:hAnsi="Arial Narrow"/>
        </w:rPr>
        <w:t xml:space="preserve">27. § A személyazonosításra </w:t>
      </w:r>
      <w:r w:rsidRPr="00504DAE">
        <w:rPr>
          <w:rFonts w:ascii="Arial Narrow" w:hAnsi="Arial Narrow"/>
          <w:u w:val="single"/>
        </w:rPr>
        <w:t>alkalmatlan</w:t>
      </w:r>
      <w:r w:rsidRPr="00504DAE">
        <w:rPr>
          <w:rFonts w:ascii="Arial Narrow" w:hAnsi="Arial Narrow"/>
        </w:rPr>
        <w:t xml:space="preserve"> egészségügyi adat időbeli és területi korlát nélkül továbbítható. (Amennyiben a hallgatónak feljegyzést kell készíteni a gyakorlat során, az egészségügyi adatok mellett </w:t>
      </w:r>
      <w:r w:rsidRPr="00504DAE">
        <w:rPr>
          <w:rFonts w:ascii="Arial Narrow" w:hAnsi="Arial Narrow"/>
          <w:u w:val="single"/>
        </w:rPr>
        <w:t>nem</w:t>
      </w:r>
      <w:r w:rsidRPr="00504DAE">
        <w:rPr>
          <w:rFonts w:ascii="Arial Narrow" w:hAnsi="Arial Narrow"/>
        </w:rPr>
        <w:t xml:space="preserve"> szerepeltethetnek személyazonosító: név, születési idő, </w:t>
      </w:r>
      <w:proofErr w:type="gramStart"/>
      <w:r w:rsidRPr="00504DAE">
        <w:rPr>
          <w:rFonts w:ascii="Arial Narrow" w:hAnsi="Arial Narrow"/>
        </w:rPr>
        <w:t>lakcím,</w:t>
      </w:r>
      <w:proofErr w:type="gramEnd"/>
      <w:r w:rsidRPr="00504DAE">
        <w:rPr>
          <w:rFonts w:ascii="Arial Narrow" w:hAnsi="Arial Narrow"/>
        </w:rPr>
        <w:t xml:space="preserve"> stb. adatokat.) </w:t>
      </w:r>
    </w:p>
    <w:p w14:paraId="186D9BC6" w14:textId="77777777" w:rsidR="005C1EFA" w:rsidRPr="00504DAE" w:rsidRDefault="005C1EFA" w:rsidP="005C1EFA">
      <w:pPr>
        <w:jc w:val="both"/>
        <w:rPr>
          <w:rFonts w:ascii="Arial Narrow" w:hAnsi="Arial Narrow"/>
        </w:rPr>
      </w:pPr>
    </w:p>
    <w:p w14:paraId="3FFDCABB" w14:textId="77777777" w:rsidR="005C1EFA" w:rsidRPr="00504DAE" w:rsidRDefault="005C1EFA" w:rsidP="005C1EFA">
      <w:pPr>
        <w:jc w:val="both"/>
        <w:rPr>
          <w:rFonts w:ascii="Arial Narrow" w:hAnsi="Arial Narrow"/>
        </w:rPr>
      </w:pPr>
    </w:p>
    <w:p w14:paraId="06572C92" w14:textId="4CF6EF75" w:rsidR="005C1EFA" w:rsidRPr="00504DAE" w:rsidRDefault="00193898" w:rsidP="005C1E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Budapest, 202</w:t>
      </w:r>
      <w:r w:rsidR="007B2D17">
        <w:rPr>
          <w:rFonts w:ascii="Arial Narrow" w:hAnsi="Arial Narrow"/>
        </w:rPr>
        <w:t>1</w:t>
      </w:r>
      <w:r w:rsidR="005C1EFA" w:rsidRPr="00504DAE">
        <w:rPr>
          <w:rFonts w:ascii="Arial Narrow" w:hAnsi="Arial Narrow"/>
        </w:rPr>
        <w:t>. _____________________</w:t>
      </w:r>
    </w:p>
    <w:p w14:paraId="59559F33" w14:textId="77777777" w:rsidR="005C1EFA" w:rsidRPr="00504DAE" w:rsidRDefault="005C1EFA" w:rsidP="005C1EFA">
      <w:pPr>
        <w:jc w:val="both"/>
        <w:rPr>
          <w:rFonts w:ascii="Arial Narrow" w:hAnsi="Arial Narrow"/>
        </w:rPr>
      </w:pPr>
    </w:p>
    <w:p w14:paraId="44C95047" w14:textId="77777777" w:rsidR="005C1EFA" w:rsidRPr="00504DAE" w:rsidRDefault="005C1EFA" w:rsidP="005C1EFA">
      <w:pPr>
        <w:ind w:left="4860"/>
        <w:jc w:val="center"/>
        <w:rPr>
          <w:rFonts w:ascii="Arial Narrow" w:hAnsi="Arial Narrow"/>
        </w:rPr>
      </w:pPr>
      <w:r w:rsidRPr="00504DAE">
        <w:rPr>
          <w:rFonts w:ascii="Arial Narrow" w:hAnsi="Arial Narrow"/>
        </w:rPr>
        <w:t>___________________________________</w:t>
      </w:r>
    </w:p>
    <w:p w14:paraId="7A198B15" w14:textId="77777777" w:rsidR="005C1EFA" w:rsidRPr="00504DAE" w:rsidRDefault="005C1EFA" w:rsidP="005C1EFA">
      <w:pPr>
        <w:ind w:left="4860"/>
        <w:jc w:val="center"/>
        <w:rPr>
          <w:rFonts w:ascii="Arial Narrow" w:hAnsi="Arial Narrow"/>
        </w:rPr>
      </w:pPr>
      <w:r w:rsidRPr="00504DAE">
        <w:rPr>
          <w:rFonts w:ascii="Arial Narrow" w:hAnsi="Arial Narrow"/>
        </w:rPr>
        <w:t>a hallgató aláírása</w:t>
      </w:r>
    </w:p>
    <w:p w14:paraId="40F995EC" w14:textId="77777777" w:rsidR="005C1EFA" w:rsidRPr="00504DAE" w:rsidRDefault="005C1EFA" w:rsidP="005C1EFA">
      <w:pPr>
        <w:rPr>
          <w:rFonts w:ascii="Arial Narrow" w:hAnsi="Arial Narrow"/>
        </w:rPr>
      </w:pPr>
      <w:r w:rsidRPr="00504DAE">
        <w:rPr>
          <w:rFonts w:ascii="Arial Narrow" w:hAnsi="Arial Narrow"/>
        </w:rPr>
        <w:t>A nyilatkozatot a hallgató előttem tette:</w:t>
      </w:r>
    </w:p>
    <w:p w14:paraId="41F94AC9" w14:textId="77777777" w:rsidR="005C1EFA" w:rsidRPr="00504DAE" w:rsidRDefault="005C1EFA" w:rsidP="005C1EFA">
      <w:pPr>
        <w:rPr>
          <w:rFonts w:ascii="Arial Narrow" w:hAnsi="Arial Narrow"/>
        </w:rPr>
      </w:pPr>
    </w:p>
    <w:p w14:paraId="13B6E8E0" w14:textId="77777777" w:rsidR="005C1EFA" w:rsidRPr="00504DAE" w:rsidRDefault="005C1EFA" w:rsidP="005C1EFA">
      <w:pPr>
        <w:tabs>
          <w:tab w:val="left" w:pos="3780"/>
        </w:tabs>
        <w:rPr>
          <w:rFonts w:ascii="Arial Narrow" w:hAnsi="Arial Narrow"/>
        </w:rPr>
      </w:pPr>
      <w:r w:rsidRPr="00504DAE">
        <w:rPr>
          <w:rFonts w:ascii="Arial Narrow" w:hAnsi="Arial Narrow"/>
        </w:rPr>
        <w:tab/>
        <w:t>P.H.</w:t>
      </w:r>
    </w:p>
    <w:p w14:paraId="6B108368" w14:textId="77777777" w:rsidR="005C1EFA" w:rsidRPr="00504DAE" w:rsidRDefault="005C1EFA" w:rsidP="005C1EFA">
      <w:pPr>
        <w:ind w:right="-2"/>
        <w:jc w:val="right"/>
        <w:rPr>
          <w:rFonts w:ascii="Arial Narrow" w:hAnsi="Arial Narrow"/>
        </w:rPr>
      </w:pPr>
    </w:p>
    <w:p w14:paraId="738E2929" w14:textId="77777777" w:rsidR="00BB3D6B" w:rsidRDefault="005C1EFA" w:rsidP="005E188A">
      <w:pPr>
        <w:ind w:left="6372" w:right="-2" w:firstLine="708"/>
        <w:rPr>
          <w:rFonts w:ascii="Arial Narrow" w:hAnsi="Arial Narrow"/>
          <w:b/>
          <w:smallCaps/>
          <w:color w:val="006600"/>
        </w:rPr>
      </w:pPr>
      <w:r w:rsidRPr="00504DAE">
        <w:rPr>
          <w:rFonts w:ascii="Arial Narrow" w:hAnsi="Arial Narrow"/>
        </w:rPr>
        <w:t>ügyintéző aláírása</w:t>
      </w:r>
      <w:r w:rsidRPr="00D302D2">
        <w:rPr>
          <w:rFonts w:ascii="Arial Narrow" w:hAnsi="Arial Narrow"/>
        </w:rPr>
        <w:t xml:space="preserve"> </w:t>
      </w:r>
    </w:p>
    <w:sectPr w:rsidR="00BB3D6B" w:rsidSect="00D13DD8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A646" w14:textId="77777777" w:rsidR="00BB3469" w:rsidRDefault="00BB3469" w:rsidP="00D13DD8">
      <w:r>
        <w:separator/>
      </w:r>
    </w:p>
  </w:endnote>
  <w:endnote w:type="continuationSeparator" w:id="0">
    <w:p w14:paraId="62C271E7" w14:textId="77777777" w:rsidR="00BB3469" w:rsidRDefault="00BB3469" w:rsidP="00D1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459823"/>
      <w:docPartObj>
        <w:docPartGallery w:val="Page Numbers (Bottom of Page)"/>
        <w:docPartUnique/>
      </w:docPartObj>
    </w:sdtPr>
    <w:sdtEndPr/>
    <w:sdtContent>
      <w:p w14:paraId="1A95B52A" w14:textId="77777777" w:rsidR="00A44CA2" w:rsidRDefault="00A44C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569">
          <w:rPr>
            <w:noProof/>
          </w:rPr>
          <w:t>1</w:t>
        </w:r>
        <w:r>
          <w:fldChar w:fldCharType="end"/>
        </w:r>
      </w:p>
    </w:sdtContent>
  </w:sdt>
  <w:p w14:paraId="7C53C3A0" w14:textId="77777777" w:rsidR="00EC6E23" w:rsidRDefault="00EC6E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DF7D1" w14:textId="77777777" w:rsidR="00BB3469" w:rsidRDefault="00BB3469" w:rsidP="00D13DD8">
      <w:r>
        <w:separator/>
      </w:r>
    </w:p>
  </w:footnote>
  <w:footnote w:type="continuationSeparator" w:id="0">
    <w:p w14:paraId="669BE20D" w14:textId="77777777" w:rsidR="00BB3469" w:rsidRDefault="00BB3469" w:rsidP="00D13DD8">
      <w:r>
        <w:continuationSeparator/>
      </w:r>
    </w:p>
  </w:footnote>
  <w:footnote w:id="1">
    <w:p w14:paraId="61B3760A" w14:textId="77777777" w:rsidR="00787C26" w:rsidRPr="000941B6" w:rsidRDefault="00787C26" w:rsidP="00787C26">
      <w:pPr>
        <w:pStyle w:val="Lbjegyzetszveg"/>
        <w:jc w:val="both"/>
      </w:pPr>
      <w:r w:rsidRPr="000941B6">
        <w:rPr>
          <w:rStyle w:val="Lbjegyzet-hivatkozs"/>
        </w:rPr>
        <w:footnoteRef/>
      </w:r>
      <w:r w:rsidRPr="000941B6">
        <w:t xml:space="preserve"> </w:t>
      </w:r>
      <w:r w:rsidRPr="000941B6">
        <w:rPr>
          <w:rFonts w:ascii="Arial Narrow" w:hAnsi="Arial Narrow"/>
        </w:rPr>
        <w:t>Bővebben: 33/1998. (VI. 24.) NM rendelet a munkaköri, szakmai, illetve személyi higiénés alkalmasság orvosi vizsgálatáról és véleményezéséről.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237"/>
      <w:gridCol w:w="1701"/>
    </w:tblGrid>
    <w:tr w:rsidR="00C62EC8" w14:paraId="721EB6D3" w14:textId="77777777" w:rsidTr="00B13D01">
      <w:trPr>
        <w:jc w:val="center"/>
      </w:trPr>
      <w:tc>
        <w:tcPr>
          <w:tcW w:w="1702" w:type="dxa"/>
        </w:tcPr>
        <w:p w14:paraId="7359DC66" w14:textId="77777777" w:rsidR="00C62EC8" w:rsidRDefault="00C62EC8" w:rsidP="00C62EC8">
          <w:pPr>
            <w:pStyle w:val="lfej"/>
          </w:pPr>
          <w:r>
            <w:rPr>
              <w:noProof/>
            </w:rPr>
            <w:drawing>
              <wp:inline distT="0" distB="0" distL="0" distR="0" wp14:anchorId="3514E48F" wp14:editId="7D910E26">
                <wp:extent cx="931490" cy="894715"/>
                <wp:effectExtent l="0" t="0" r="2540" b="635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_logo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063" cy="914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9691CAE" w14:textId="77777777" w:rsidR="00C62EC8" w:rsidRPr="00CD2506" w:rsidRDefault="00C62EC8" w:rsidP="00C62EC8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CD2506">
            <w:rPr>
              <w:rFonts w:ascii="Garamond" w:hAnsi="Garamond"/>
              <w:b/>
              <w:sz w:val="28"/>
              <w:szCs w:val="28"/>
            </w:rPr>
            <w:t>EÖTVÖS LORÁND TUDOMÁNYEGYETEM</w:t>
          </w:r>
        </w:p>
        <w:p w14:paraId="307E2125" w14:textId="77777777" w:rsidR="00C62EC8" w:rsidRDefault="00C62EC8" w:rsidP="00C62EC8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D8BD98" wp14:editId="55EE3860">
                    <wp:simplePos x="0" y="0"/>
                    <wp:positionH relativeFrom="column">
                      <wp:posOffset>77685</wp:posOffset>
                    </wp:positionH>
                    <wp:positionV relativeFrom="paragraph">
                      <wp:posOffset>10160</wp:posOffset>
                    </wp:positionV>
                    <wp:extent cx="3660775" cy="0"/>
                    <wp:effectExtent l="0" t="0" r="15875" b="190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607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3270089D" id="Egyenes összekötő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.8pt" to="29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Hk3wEAAA4EAAAOAAAAZHJzL2Uyb0RvYy54bWysU11u1DAQfkfiDpbf2SRFpCjabB9ayguC&#10;FZQDuM54Y+E/2WaTcAsu0wtU3Iuxs5sttBIC8eJkxvN9M99ne30xakX24IO0pqXVqqQEDLedNLuW&#10;fr65fvGakhCZ6ZiyBlo6QaAXm+fP1oNr4Mz2VnXgCZKY0AyupX2MrimKwHvQLKysA4ObwnrNIoZ+&#10;V3SeDciuVXFWlnUxWN85bzmEgNmreZNuMr8QwOMHIQJEolqKs8W8+rzeprXYrFmz88z1kh/GYP8w&#10;hWbSYNOF6opFRr56+YhKS+5tsCKuuNWFFUJyyBpQTVX+puZTzxxkLWhOcItN4f/R8vf7rSeya2lN&#10;iWEaj+jNbgIDgdzfhfANvtzfxR/fSZ2cGlxoEHBptv4QBbf1SfYovE5fFETG7O60uAtjJByTL+u6&#10;PD9/RQk/7hUnoPMhvgWrSfppqZImCWcN278LEZth6bEkpZUhAzJWSJfCYJXsrqVSOUh3By6VJ3uG&#10;px7HKs2OBA+qMFIGk0nRrCH/xUnBTP8RBLqCU1dzg185Gedg4pFXGaxOMIETLMDyz8BDfYJCvqt/&#10;A14QubM1cQFraax/qvvJCjHXHx2YdScLbm035dPN1uCly84dHki61Q/jDD89481PAAAA//8DAFBL&#10;AwQUAAYACAAAACEAfAE9BdoAAAAGAQAADwAAAGRycy9kb3ducmV2LnhtbEyOwU7DMBBE70j8g7VI&#10;3KjTSA1RiFMhBAfgRIsquG1tN44a25HttObvWbjAafU0o9nXrrMd2UmHOHgnYLkogGknvRpcL+B9&#10;+3RTA4sJncLROy3gS0dYd5cXLTbKn92bPm1Sz2jExQYFmJSmhvMojbYYF37SjrKDDxYTYei5Cnim&#10;cTvysigqbnFw9MHgpB+MlsfNbAU858/XeVfuMJtiKcNKVh/944sQ11f5/g5Y0jn9leFHn9ShI6e9&#10;n52KbCQuS2rSrYBRvKrrW2D7X+Zdy//rd98AAAD//wMAUEsBAi0AFAAGAAgAAAAhALaDOJL+AAAA&#10;4QEAABMAAAAAAAAAAAAAAAAAAAAAAFtDb250ZW50X1R5cGVzXS54bWxQSwECLQAUAAYACAAAACEA&#10;OP0h/9YAAACUAQAACwAAAAAAAAAAAAAAAAAvAQAAX3JlbHMvLnJlbHNQSwECLQAUAAYACAAAACEA&#10;ET+h5N8BAAAOBAAADgAAAAAAAAAAAAAAAAAuAgAAZHJzL2Uyb0RvYy54bWxQSwECLQAUAAYACAAA&#10;ACEAfAE9BdoAAAAGAQAADwAAAAAAAAAAAAAAAAA5BAAAZHJzL2Rvd25yZXYueG1sUEsFBgAAAAAE&#10;AAQA8wAAAEAFAAAAAA==&#10;" strokecolor="black [3213]" strokeweight=".25pt"/>
                </w:pict>
              </mc:Fallback>
            </mc:AlternateContent>
          </w:r>
          <w:r w:rsidRPr="00CD2506">
            <w:rPr>
              <w:rFonts w:ascii="Garamond" w:hAnsi="Garamond"/>
              <w:b/>
              <w:sz w:val="28"/>
              <w:szCs w:val="28"/>
            </w:rPr>
            <w:t>TANÍTÓ- ÉS ÓVÓKÉPZŐ KAR</w:t>
          </w:r>
        </w:p>
        <w:p w14:paraId="71CA4B6D" w14:textId="77777777" w:rsidR="00C62EC8" w:rsidRPr="00A8783C" w:rsidRDefault="00C62EC8" w:rsidP="00C62EC8">
          <w:pPr>
            <w:pStyle w:val="llb"/>
            <w:tabs>
              <w:tab w:val="clear" w:pos="4536"/>
              <w:tab w:val="clear" w:pos="9072"/>
              <w:tab w:val="left" w:pos="227"/>
            </w:tabs>
            <w:ind w:right="-108"/>
            <w:jc w:val="center"/>
            <w:rPr>
              <w:rFonts w:ascii="Arial Narrow" w:hAnsi="Arial Narrow"/>
              <w:bCs/>
              <w:sz w:val="22"/>
              <w:szCs w:val="22"/>
            </w:rPr>
          </w:pPr>
          <w:r>
            <w:rPr>
              <w:rFonts w:ascii="Garamond" w:hAnsi="Garamond"/>
              <w:sz w:val="28"/>
              <w:szCs w:val="28"/>
            </w:rPr>
            <w:tab/>
          </w:r>
          <w:r w:rsidRPr="00FB4AD2">
            <w:rPr>
              <w:rFonts w:ascii="Arial Narrow" w:hAnsi="Arial Narrow"/>
              <w:bCs/>
              <w:sz w:val="22"/>
              <w:szCs w:val="22"/>
            </w:rPr>
            <w:t xml:space="preserve">1126 Budapest, Kiss János </w:t>
          </w:r>
          <w:proofErr w:type="spellStart"/>
          <w:r w:rsidRPr="00FB4AD2">
            <w:rPr>
              <w:rFonts w:ascii="Arial Narrow" w:hAnsi="Arial Narrow"/>
              <w:bCs/>
              <w:sz w:val="22"/>
              <w:szCs w:val="22"/>
            </w:rPr>
            <w:t>altb</w:t>
          </w:r>
          <w:proofErr w:type="spellEnd"/>
          <w:r w:rsidRPr="00FB4AD2">
            <w:rPr>
              <w:rFonts w:ascii="Arial Narrow" w:hAnsi="Arial Narrow"/>
              <w:bCs/>
              <w:sz w:val="22"/>
              <w:szCs w:val="22"/>
            </w:rPr>
            <w:t>. u. 40.</w:t>
          </w:r>
          <w:r w:rsidRPr="00FB4AD2">
            <w:rPr>
              <w:rFonts w:ascii="Arial Narrow" w:hAnsi="Arial Narrow"/>
              <w:bCs/>
              <w:sz w:val="22"/>
              <w:szCs w:val="22"/>
            </w:rPr>
            <w:tab/>
            <w:t>Telefon: 48-78-100</w:t>
          </w:r>
          <w:r w:rsidRPr="00FB4AD2">
            <w:rPr>
              <w:rFonts w:ascii="Arial Narrow" w:hAnsi="Arial Narrow"/>
              <w:bCs/>
              <w:sz w:val="22"/>
              <w:szCs w:val="22"/>
            </w:rPr>
            <w:tab/>
          </w:r>
          <w:hyperlink r:id="rId2" w:history="1">
            <w:r w:rsidRPr="004968B2">
              <w:rPr>
                <w:rStyle w:val="Hiperhivatkozs"/>
                <w:rFonts w:ascii="Arial Narrow" w:hAnsi="Arial Narrow"/>
                <w:bCs/>
                <w:sz w:val="22"/>
                <w:szCs w:val="22"/>
              </w:rPr>
              <w:t>http://www.tok.elte.hu</w:t>
            </w:r>
          </w:hyperlink>
          <w:r>
            <w:rPr>
              <w:rFonts w:ascii="Garamond" w:hAnsi="Garamond"/>
              <w:sz w:val="28"/>
              <w:szCs w:val="28"/>
            </w:rPr>
            <w:tab/>
          </w:r>
        </w:p>
      </w:tc>
      <w:tc>
        <w:tcPr>
          <w:tcW w:w="1701" w:type="dxa"/>
        </w:tcPr>
        <w:p w14:paraId="78BC7D45" w14:textId="77777777" w:rsidR="00C62EC8" w:rsidRDefault="00C62EC8" w:rsidP="00C62EC8">
          <w:pPr>
            <w:pStyle w:val="lfej"/>
          </w:pPr>
          <w:r>
            <w:rPr>
              <w:noProof/>
            </w:rPr>
            <w:drawing>
              <wp:inline distT="0" distB="0" distL="0" distR="0" wp14:anchorId="2EF591A5" wp14:editId="1DE12775">
                <wp:extent cx="901915" cy="904833"/>
                <wp:effectExtent l="0" t="0" r="0" b="0"/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tok_logo_kék_bézs_fehér_alap_kics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432" cy="90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58B91C" w14:textId="77777777" w:rsidR="0076477F" w:rsidRPr="00FB4AD2" w:rsidRDefault="0076477F" w:rsidP="00D13DD8">
    <w:pPr>
      <w:pStyle w:val="llb"/>
      <w:tabs>
        <w:tab w:val="clear" w:pos="4536"/>
        <w:tab w:val="clear" w:pos="9072"/>
        <w:tab w:val="left" w:pos="227"/>
      </w:tabs>
      <w:ind w:right="-108"/>
      <w:jc w:val="center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EC7"/>
    <w:multiLevelType w:val="hybridMultilevel"/>
    <w:tmpl w:val="49EA2580"/>
    <w:lvl w:ilvl="0" w:tplc="38267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061549"/>
    <w:multiLevelType w:val="hybridMultilevel"/>
    <w:tmpl w:val="79DAFD96"/>
    <w:lvl w:ilvl="0" w:tplc="070EEB7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A2084E"/>
    <w:multiLevelType w:val="hybridMultilevel"/>
    <w:tmpl w:val="61E29EC0"/>
    <w:lvl w:ilvl="0" w:tplc="CF3E20C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D7DE9"/>
    <w:multiLevelType w:val="hybridMultilevel"/>
    <w:tmpl w:val="EE802BAC"/>
    <w:lvl w:ilvl="0" w:tplc="CC4E617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B4921"/>
    <w:multiLevelType w:val="hybridMultilevel"/>
    <w:tmpl w:val="BB7E449C"/>
    <w:lvl w:ilvl="0" w:tplc="125E04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A3F72DA"/>
    <w:multiLevelType w:val="hybridMultilevel"/>
    <w:tmpl w:val="ACF84A84"/>
    <w:lvl w:ilvl="0" w:tplc="A9F82FD0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7D20"/>
    <w:multiLevelType w:val="hybridMultilevel"/>
    <w:tmpl w:val="EB5480B2"/>
    <w:lvl w:ilvl="0" w:tplc="31E0B888">
      <w:start w:val="201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CDC"/>
    <w:multiLevelType w:val="hybridMultilevel"/>
    <w:tmpl w:val="2E667EE8"/>
    <w:lvl w:ilvl="0" w:tplc="3826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46988"/>
    <w:multiLevelType w:val="hybridMultilevel"/>
    <w:tmpl w:val="AFD069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3469"/>
    <w:multiLevelType w:val="hybridMultilevel"/>
    <w:tmpl w:val="9B0C9A6A"/>
    <w:lvl w:ilvl="0" w:tplc="867242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4F4A"/>
    <w:multiLevelType w:val="hybridMultilevel"/>
    <w:tmpl w:val="3EB88D42"/>
    <w:lvl w:ilvl="0" w:tplc="FD9026E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17878"/>
    <w:multiLevelType w:val="hybridMultilevel"/>
    <w:tmpl w:val="E3D641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79F4"/>
    <w:multiLevelType w:val="hybridMultilevel"/>
    <w:tmpl w:val="DFAE95E0"/>
    <w:lvl w:ilvl="0" w:tplc="0900B53A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D2B4E"/>
    <w:multiLevelType w:val="hybridMultilevel"/>
    <w:tmpl w:val="555614D0"/>
    <w:lvl w:ilvl="0" w:tplc="417ED76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8"/>
    <w:rsid w:val="0000461D"/>
    <w:rsid w:val="00024431"/>
    <w:rsid w:val="00046974"/>
    <w:rsid w:val="00061B39"/>
    <w:rsid w:val="00065C0E"/>
    <w:rsid w:val="00080700"/>
    <w:rsid w:val="000935F9"/>
    <w:rsid w:val="000A08E7"/>
    <w:rsid w:val="000B4E26"/>
    <w:rsid w:val="000D2979"/>
    <w:rsid w:val="00104190"/>
    <w:rsid w:val="0011491A"/>
    <w:rsid w:val="001331EF"/>
    <w:rsid w:val="001443AC"/>
    <w:rsid w:val="00154FCD"/>
    <w:rsid w:val="0015538B"/>
    <w:rsid w:val="00165BFA"/>
    <w:rsid w:val="00193898"/>
    <w:rsid w:val="001A2CF8"/>
    <w:rsid w:val="001A2DFA"/>
    <w:rsid w:val="001D2FD2"/>
    <w:rsid w:val="001E7048"/>
    <w:rsid w:val="001F6E26"/>
    <w:rsid w:val="00202403"/>
    <w:rsid w:val="002122D0"/>
    <w:rsid w:val="0024622B"/>
    <w:rsid w:val="00264F18"/>
    <w:rsid w:val="002705EC"/>
    <w:rsid w:val="00280F84"/>
    <w:rsid w:val="00281D4A"/>
    <w:rsid w:val="00293102"/>
    <w:rsid w:val="002A47A3"/>
    <w:rsid w:val="002B167B"/>
    <w:rsid w:val="002B1E7E"/>
    <w:rsid w:val="002B3C9A"/>
    <w:rsid w:val="002B5601"/>
    <w:rsid w:val="002E3CED"/>
    <w:rsid w:val="002F2F1D"/>
    <w:rsid w:val="003026F4"/>
    <w:rsid w:val="003222E9"/>
    <w:rsid w:val="00327569"/>
    <w:rsid w:val="00333744"/>
    <w:rsid w:val="0033437E"/>
    <w:rsid w:val="00344D7A"/>
    <w:rsid w:val="00364A9A"/>
    <w:rsid w:val="00392166"/>
    <w:rsid w:val="003A1155"/>
    <w:rsid w:val="003A1AD5"/>
    <w:rsid w:val="003B035B"/>
    <w:rsid w:val="003C333E"/>
    <w:rsid w:val="003E5182"/>
    <w:rsid w:val="003E7EB0"/>
    <w:rsid w:val="003F6C6A"/>
    <w:rsid w:val="003F7CBE"/>
    <w:rsid w:val="004030D9"/>
    <w:rsid w:val="00404F53"/>
    <w:rsid w:val="004218AD"/>
    <w:rsid w:val="00426BE5"/>
    <w:rsid w:val="0043234B"/>
    <w:rsid w:val="004335A5"/>
    <w:rsid w:val="00441D37"/>
    <w:rsid w:val="004431DD"/>
    <w:rsid w:val="00450E4C"/>
    <w:rsid w:val="00483C10"/>
    <w:rsid w:val="004A1AA7"/>
    <w:rsid w:val="004A393C"/>
    <w:rsid w:val="004A57F7"/>
    <w:rsid w:val="004D24DA"/>
    <w:rsid w:val="004D284C"/>
    <w:rsid w:val="004E0D35"/>
    <w:rsid w:val="004E3EBF"/>
    <w:rsid w:val="004F2BDC"/>
    <w:rsid w:val="00504DAE"/>
    <w:rsid w:val="00505F7D"/>
    <w:rsid w:val="0051233C"/>
    <w:rsid w:val="00512A24"/>
    <w:rsid w:val="00513380"/>
    <w:rsid w:val="005151D9"/>
    <w:rsid w:val="00522626"/>
    <w:rsid w:val="00545625"/>
    <w:rsid w:val="00545C0A"/>
    <w:rsid w:val="00570B21"/>
    <w:rsid w:val="00575978"/>
    <w:rsid w:val="00584C99"/>
    <w:rsid w:val="005874C9"/>
    <w:rsid w:val="0059432A"/>
    <w:rsid w:val="005C1EFA"/>
    <w:rsid w:val="005D4569"/>
    <w:rsid w:val="005D675E"/>
    <w:rsid w:val="005E188A"/>
    <w:rsid w:val="005E3E1B"/>
    <w:rsid w:val="005E6572"/>
    <w:rsid w:val="005F04DF"/>
    <w:rsid w:val="00643889"/>
    <w:rsid w:val="006440F2"/>
    <w:rsid w:val="00650E9F"/>
    <w:rsid w:val="00654034"/>
    <w:rsid w:val="00663D72"/>
    <w:rsid w:val="0067252C"/>
    <w:rsid w:val="006A09CF"/>
    <w:rsid w:val="006A26EF"/>
    <w:rsid w:val="006B6316"/>
    <w:rsid w:val="006C08AA"/>
    <w:rsid w:val="00704D4E"/>
    <w:rsid w:val="00716AA3"/>
    <w:rsid w:val="00737973"/>
    <w:rsid w:val="00745E64"/>
    <w:rsid w:val="0076477F"/>
    <w:rsid w:val="00777DA4"/>
    <w:rsid w:val="007847C0"/>
    <w:rsid w:val="00785787"/>
    <w:rsid w:val="00787C26"/>
    <w:rsid w:val="007B2D17"/>
    <w:rsid w:val="007B6DAB"/>
    <w:rsid w:val="007D6FC0"/>
    <w:rsid w:val="007E4B86"/>
    <w:rsid w:val="00845C1C"/>
    <w:rsid w:val="008523E7"/>
    <w:rsid w:val="00852972"/>
    <w:rsid w:val="00874025"/>
    <w:rsid w:val="008746C9"/>
    <w:rsid w:val="00881C74"/>
    <w:rsid w:val="008A2ADF"/>
    <w:rsid w:val="008B5E8D"/>
    <w:rsid w:val="008C63C4"/>
    <w:rsid w:val="008D5793"/>
    <w:rsid w:val="008D69D6"/>
    <w:rsid w:val="008E43B3"/>
    <w:rsid w:val="00912E82"/>
    <w:rsid w:val="00954226"/>
    <w:rsid w:val="00962055"/>
    <w:rsid w:val="0097137A"/>
    <w:rsid w:val="00976AFE"/>
    <w:rsid w:val="009B0909"/>
    <w:rsid w:val="009B4ACE"/>
    <w:rsid w:val="009C01BC"/>
    <w:rsid w:val="009C0FDD"/>
    <w:rsid w:val="009D097F"/>
    <w:rsid w:val="009D2096"/>
    <w:rsid w:val="009F013A"/>
    <w:rsid w:val="009F78C0"/>
    <w:rsid w:val="00A07B08"/>
    <w:rsid w:val="00A42874"/>
    <w:rsid w:val="00A44CA2"/>
    <w:rsid w:val="00A45B00"/>
    <w:rsid w:val="00A56C2E"/>
    <w:rsid w:val="00A56C47"/>
    <w:rsid w:val="00A76CCD"/>
    <w:rsid w:val="00A82861"/>
    <w:rsid w:val="00AC4662"/>
    <w:rsid w:val="00AC7951"/>
    <w:rsid w:val="00AD186C"/>
    <w:rsid w:val="00AD42B9"/>
    <w:rsid w:val="00AE02C8"/>
    <w:rsid w:val="00B271D6"/>
    <w:rsid w:val="00B322FA"/>
    <w:rsid w:val="00B55A3D"/>
    <w:rsid w:val="00B65A0B"/>
    <w:rsid w:val="00B7436C"/>
    <w:rsid w:val="00B8468A"/>
    <w:rsid w:val="00B860FE"/>
    <w:rsid w:val="00B96F04"/>
    <w:rsid w:val="00BB3469"/>
    <w:rsid w:val="00BB3D6B"/>
    <w:rsid w:val="00BE78EF"/>
    <w:rsid w:val="00BF37AB"/>
    <w:rsid w:val="00C05718"/>
    <w:rsid w:val="00C10D5E"/>
    <w:rsid w:val="00C16753"/>
    <w:rsid w:val="00C23531"/>
    <w:rsid w:val="00C3399D"/>
    <w:rsid w:val="00C36F7A"/>
    <w:rsid w:val="00C414AC"/>
    <w:rsid w:val="00C52CB0"/>
    <w:rsid w:val="00C60C44"/>
    <w:rsid w:val="00C62EC8"/>
    <w:rsid w:val="00C62EF6"/>
    <w:rsid w:val="00C733ED"/>
    <w:rsid w:val="00C87BC9"/>
    <w:rsid w:val="00C903BD"/>
    <w:rsid w:val="00C95A88"/>
    <w:rsid w:val="00CA4CEF"/>
    <w:rsid w:val="00CD5479"/>
    <w:rsid w:val="00D12D9C"/>
    <w:rsid w:val="00D1310B"/>
    <w:rsid w:val="00D13DD8"/>
    <w:rsid w:val="00D34873"/>
    <w:rsid w:val="00D41729"/>
    <w:rsid w:val="00D61B4A"/>
    <w:rsid w:val="00D84884"/>
    <w:rsid w:val="00D96E14"/>
    <w:rsid w:val="00DA1288"/>
    <w:rsid w:val="00DA61AD"/>
    <w:rsid w:val="00DC43C6"/>
    <w:rsid w:val="00DC5D62"/>
    <w:rsid w:val="00DD357F"/>
    <w:rsid w:val="00DE55A3"/>
    <w:rsid w:val="00DF4652"/>
    <w:rsid w:val="00E0430F"/>
    <w:rsid w:val="00E0756A"/>
    <w:rsid w:val="00E07EF9"/>
    <w:rsid w:val="00E20745"/>
    <w:rsid w:val="00E222B2"/>
    <w:rsid w:val="00E53D18"/>
    <w:rsid w:val="00E715A8"/>
    <w:rsid w:val="00E832B0"/>
    <w:rsid w:val="00EA273E"/>
    <w:rsid w:val="00EA4CA6"/>
    <w:rsid w:val="00EA7D8F"/>
    <w:rsid w:val="00EB08E9"/>
    <w:rsid w:val="00EB1971"/>
    <w:rsid w:val="00EC564A"/>
    <w:rsid w:val="00EC6E23"/>
    <w:rsid w:val="00EE4BEF"/>
    <w:rsid w:val="00EF124F"/>
    <w:rsid w:val="00F17B62"/>
    <w:rsid w:val="00F21D83"/>
    <w:rsid w:val="00F26095"/>
    <w:rsid w:val="00F34711"/>
    <w:rsid w:val="00F437A9"/>
    <w:rsid w:val="00F876AC"/>
    <w:rsid w:val="00F93727"/>
    <w:rsid w:val="00FA2329"/>
    <w:rsid w:val="00FA4FB5"/>
    <w:rsid w:val="00FA6521"/>
    <w:rsid w:val="00FB248D"/>
    <w:rsid w:val="00FB46B3"/>
    <w:rsid w:val="00FB4AD2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2EE4F43"/>
  <w15:docId w15:val="{06CAAE12-7978-420B-B35E-7B58B36A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3DD8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3D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13DD8"/>
    <w:rPr>
      <w:rFonts w:ascii="Calibri" w:hAnsi="Calibri" w:cs="Times New Roman"/>
      <w:sz w:val="22"/>
      <w:szCs w:val="22"/>
    </w:rPr>
  </w:style>
  <w:style w:type="paragraph" w:styleId="llb">
    <w:name w:val="footer"/>
    <w:basedOn w:val="Norml"/>
    <w:link w:val="llbChar"/>
    <w:uiPriority w:val="99"/>
    <w:rsid w:val="00D13D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13DD8"/>
    <w:rPr>
      <w:rFonts w:ascii="Calibri" w:hAnsi="Calibri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D13D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13D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D13DD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3DD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FB4A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B4AD2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FB4AD2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locked/>
    <w:rsid w:val="00C60C44"/>
    <w:pPr>
      <w:ind w:left="357" w:hanging="357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link w:val="bekezdsChar"/>
    <w:autoRedefine/>
    <w:rsid w:val="00C60C44"/>
    <w:pPr>
      <w:tabs>
        <w:tab w:val="left" w:pos="0"/>
      </w:tabs>
      <w:autoSpaceDE w:val="0"/>
      <w:autoSpaceDN w:val="0"/>
      <w:spacing w:after="60"/>
      <w:jc w:val="both"/>
    </w:pPr>
    <w:rPr>
      <w:rFonts w:ascii="Arial Narrow" w:hAnsi="Arial Narrow"/>
      <w:bCs/>
      <w:iCs/>
      <w:sz w:val="20"/>
      <w:szCs w:val="20"/>
    </w:rPr>
  </w:style>
  <w:style w:type="character" w:customStyle="1" w:styleId="bekezdsChar">
    <w:name w:val="bekezdés Char"/>
    <w:link w:val="bekezds"/>
    <w:rsid w:val="00C60C44"/>
    <w:rPr>
      <w:rFonts w:ascii="Arial Narrow" w:eastAsia="Times New Roman" w:hAnsi="Arial Narrow"/>
      <w:bCs/>
      <w:iCs/>
      <w:sz w:val="20"/>
      <w:szCs w:val="20"/>
    </w:rPr>
  </w:style>
  <w:style w:type="character" w:customStyle="1" w:styleId="apple-converted-space">
    <w:name w:val="apple-converted-space"/>
    <w:basedOn w:val="Bekezdsalapbettpusa"/>
    <w:rsid w:val="00C60C44"/>
  </w:style>
  <w:style w:type="paragraph" w:customStyle="1" w:styleId="p3">
    <w:name w:val="p3"/>
    <w:basedOn w:val="Norml"/>
    <w:rsid w:val="00C60C44"/>
    <w:pPr>
      <w:spacing w:before="100" w:beforeAutospacing="1" w:after="100" w:afterAutospacing="1"/>
    </w:pPr>
  </w:style>
  <w:style w:type="paragraph" w:customStyle="1" w:styleId="p13">
    <w:name w:val="p13"/>
    <w:basedOn w:val="Norml"/>
    <w:rsid w:val="00C60C44"/>
    <w:pPr>
      <w:spacing w:before="100" w:beforeAutospacing="1" w:after="100" w:afterAutospacing="1"/>
    </w:pPr>
  </w:style>
  <w:style w:type="paragraph" w:customStyle="1" w:styleId="p14">
    <w:name w:val="p14"/>
    <w:basedOn w:val="Norml"/>
    <w:rsid w:val="00C60C44"/>
    <w:pPr>
      <w:spacing w:before="100" w:beforeAutospacing="1" w:after="100" w:afterAutospacing="1"/>
    </w:pPr>
  </w:style>
  <w:style w:type="paragraph" w:customStyle="1" w:styleId="p15">
    <w:name w:val="p15"/>
    <w:basedOn w:val="Norml"/>
    <w:rsid w:val="00C60C44"/>
    <w:pPr>
      <w:spacing w:before="100" w:beforeAutospacing="1" w:after="100" w:afterAutospacing="1"/>
    </w:pPr>
  </w:style>
  <w:style w:type="paragraph" w:customStyle="1" w:styleId="p9">
    <w:name w:val="p9"/>
    <w:basedOn w:val="Norml"/>
    <w:rsid w:val="00C60C44"/>
    <w:pPr>
      <w:spacing w:before="100" w:beforeAutospacing="1" w:after="100" w:afterAutospacing="1"/>
    </w:pPr>
  </w:style>
  <w:style w:type="paragraph" w:customStyle="1" w:styleId="p11">
    <w:name w:val="p11"/>
    <w:basedOn w:val="Norml"/>
    <w:rsid w:val="00C60C44"/>
    <w:pPr>
      <w:spacing w:before="100" w:beforeAutospacing="1" w:after="100" w:afterAutospacing="1"/>
    </w:pPr>
  </w:style>
  <w:style w:type="paragraph" w:customStyle="1" w:styleId="p0">
    <w:name w:val="p0"/>
    <w:basedOn w:val="Norml"/>
    <w:rsid w:val="00C60C44"/>
    <w:pPr>
      <w:spacing w:before="100" w:beforeAutospacing="1" w:after="100" w:afterAutospacing="1"/>
    </w:pPr>
  </w:style>
  <w:style w:type="character" w:customStyle="1" w:styleId="ft0">
    <w:name w:val="ft0"/>
    <w:basedOn w:val="Bekezdsalapbettpusa"/>
    <w:rsid w:val="00C60C44"/>
  </w:style>
  <w:style w:type="paragraph" w:customStyle="1" w:styleId="p5">
    <w:name w:val="p5"/>
    <w:basedOn w:val="Norml"/>
    <w:rsid w:val="00C60C44"/>
    <w:pPr>
      <w:spacing w:before="100" w:beforeAutospacing="1" w:after="100" w:afterAutospacing="1"/>
    </w:pPr>
  </w:style>
  <w:style w:type="paragraph" w:customStyle="1" w:styleId="p6">
    <w:name w:val="p6"/>
    <w:basedOn w:val="Norml"/>
    <w:rsid w:val="00C60C44"/>
    <w:pPr>
      <w:spacing w:before="100" w:beforeAutospacing="1" w:after="100" w:afterAutospacing="1"/>
    </w:pPr>
  </w:style>
  <w:style w:type="paragraph" w:customStyle="1" w:styleId="p7">
    <w:name w:val="p7"/>
    <w:basedOn w:val="Norml"/>
    <w:rsid w:val="00C60C44"/>
    <w:pPr>
      <w:spacing w:before="100" w:beforeAutospacing="1" w:after="100" w:afterAutospacing="1"/>
    </w:pPr>
  </w:style>
  <w:style w:type="paragraph" w:customStyle="1" w:styleId="p17">
    <w:name w:val="p17"/>
    <w:basedOn w:val="Norml"/>
    <w:rsid w:val="00C60C44"/>
    <w:pPr>
      <w:spacing w:before="100" w:beforeAutospacing="1" w:after="100" w:afterAutospacing="1"/>
    </w:pPr>
  </w:style>
  <w:style w:type="paragraph" w:customStyle="1" w:styleId="p18">
    <w:name w:val="p18"/>
    <w:basedOn w:val="Norml"/>
    <w:rsid w:val="00C60C44"/>
    <w:pPr>
      <w:spacing w:before="100" w:beforeAutospacing="1" w:after="100" w:afterAutospacing="1"/>
    </w:pPr>
  </w:style>
  <w:style w:type="paragraph" w:customStyle="1" w:styleId="p19">
    <w:name w:val="p19"/>
    <w:basedOn w:val="Norml"/>
    <w:rsid w:val="00C60C44"/>
    <w:pPr>
      <w:spacing w:before="100" w:beforeAutospacing="1" w:after="100" w:afterAutospacing="1"/>
    </w:pPr>
  </w:style>
  <w:style w:type="paragraph" w:customStyle="1" w:styleId="p20">
    <w:name w:val="p20"/>
    <w:basedOn w:val="Norml"/>
    <w:rsid w:val="00C60C44"/>
    <w:pPr>
      <w:spacing w:before="100" w:beforeAutospacing="1" w:after="100" w:afterAutospacing="1"/>
    </w:pPr>
  </w:style>
  <w:style w:type="paragraph" w:customStyle="1" w:styleId="p22">
    <w:name w:val="p22"/>
    <w:basedOn w:val="Norml"/>
    <w:rsid w:val="00C60C44"/>
    <w:pPr>
      <w:spacing w:before="100" w:beforeAutospacing="1" w:after="100" w:afterAutospacing="1"/>
    </w:pPr>
  </w:style>
  <w:style w:type="paragraph" w:customStyle="1" w:styleId="p23">
    <w:name w:val="p23"/>
    <w:basedOn w:val="Norml"/>
    <w:rsid w:val="00C60C44"/>
    <w:pPr>
      <w:spacing w:before="100" w:beforeAutospacing="1" w:after="100" w:afterAutospacing="1"/>
    </w:pPr>
  </w:style>
  <w:style w:type="character" w:customStyle="1" w:styleId="ft7">
    <w:name w:val="ft7"/>
    <w:basedOn w:val="Bekezdsalapbettpusa"/>
    <w:rsid w:val="00C60C44"/>
  </w:style>
  <w:style w:type="character" w:customStyle="1" w:styleId="ft8">
    <w:name w:val="ft8"/>
    <w:basedOn w:val="Bekezdsalapbettpusa"/>
    <w:rsid w:val="00C60C44"/>
  </w:style>
  <w:style w:type="paragraph" w:customStyle="1" w:styleId="p24">
    <w:name w:val="p24"/>
    <w:basedOn w:val="Norml"/>
    <w:rsid w:val="00C60C44"/>
    <w:pPr>
      <w:spacing w:before="100" w:beforeAutospacing="1" w:after="100" w:afterAutospacing="1"/>
    </w:pPr>
  </w:style>
  <w:style w:type="paragraph" w:customStyle="1" w:styleId="p25">
    <w:name w:val="p25"/>
    <w:basedOn w:val="Norml"/>
    <w:rsid w:val="00C60C44"/>
    <w:pPr>
      <w:spacing w:before="100" w:beforeAutospacing="1" w:after="100" w:afterAutospacing="1"/>
    </w:pPr>
  </w:style>
  <w:style w:type="paragraph" w:customStyle="1" w:styleId="p26">
    <w:name w:val="p26"/>
    <w:basedOn w:val="Norml"/>
    <w:rsid w:val="00C60C44"/>
    <w:pPr>
      <w:spacing w:before="100" w:beforeAutospacing="1" w:after="100" w:afterAutospacing="1"/>
    </w:pPr>
  </w:style>
  <w:style w:type="paragraph" w:customStyle="1" w:styleId="p27">
    <w:name w:val="p27"/>
    <w:basedOn w:val="Norml"/>
    <w:rsid w:val="00C60C44"/>
    <w:pPr>
      <w:spacing w:before="100" w:beforeAutospacing="1" w:after="100" w:afterAutospacing="1"/>
    </w:pPr>
  </w:style>
  <w:style w:type="paragraph" w:customStyle="1" w:styleId="p28">
    <w:name w:val="p28"/>
    <w:basedOn w:val="Norml"/>
    <w:rsid w:val="00C60C44"/>
    <w:pPr>
      <w:spacing w:before="100" w:beforeAutospacing="1" w:after="100" w:afterAutospacing="1"/>
    </w:pPr>
  </w:style>
  <w:style w:type="paragraph" w:customStyle="1" w:styleId="p29">
    <w:name w:val="p29"/>
    <w:basedOn w:val="Norml"/>
    <w:rsid w:val="00C60C44"/>
    <w:pPr>
      <w:spacing w:before="100" w:beforeAutospacing="1" w:after="100" w:afterAutospacing="1"/>
    </w:pPr>
  </w:style>
  <w:style w:type="paragraph" w:customStyle="1" w:styleId="p30">
    <w:name w:val="p30"/>
    <w:basedOn w:val="Norml"/>
    <w:rsid w:val="00C60C44"/>
    <w:pPr>
      <w:spacing w:before="100" w:beforeAutospacing="1" w:after="100" w:afterAutospacing="1"/>
    </w:pPr>
  </w:style>
  <w:style w:type="paragraph" w:customStyle="1" w:styleId="p31">
    <w:name w:val="p31"/>
    <w:basedOn w:val="Norml"/>
    <w:rsid w:val="00C60C44"/>
    <w:pPr>
      <w:spacing w:before="100" w:beforeAutospacing="1" w:after="100" w:afterAutospacing="1"/>
    </w:pPr>
  </w:style>
  <w:style w:type="paragraph" w:customStyle="1" w:styleId="p32">
    <w:name w:val="p32"/>
    <w:basedOn w:val="Norml"/>
    <w:rsid w:val="00C60C44"/>
    <w:pPr>
      <w:spacing w:before="100" w:beforeAutospacing="1" w:after="100" w:afterAutospacing="1"/>
    </w:pPr>
  </w:style>
  <w:style w:type="paragraph" w:customStyle="1" w:styleId="p33">
    <w:name w:val="p33"/>
    <w:basedOn w:val="Norml"/>
    <w:rsid w:val="00C60C44"/>
    <w:pPr>
      <w:spacing w:before="100" w:beforeAutospacing="1" w:after="100" w:afterAutospacing="1"/>
    </w:pPr>
  </w:style>
  <w:style w:type="paragraph" w:customStyle="1" w:styleId="p34">
    <w:name w:val="p34"/>
    <w:basedOn w:val="Norml"/>
    <w:rsid w:val="00C60C44"/>
    <w:pPr>
      <w:spacing w:before="100" w:beforeAutospacing="1" w:after="100" w:afterAutospacing="1"/>
    </w:pPr>
  </w:style>
  <w:style w:type="paragraph" w:customStyle="1" w:styleId="p35">
    <w:name w:val="p35"/>
    <w:basedOn w:val="Norml"/>
    <w:rsid w:val="00C60C44"/>
    <w:pPr>
      <w:spacing w:before="100" w:beforeAutospacing="1" w:after="100" w:afterAutospacing="1"/>
    </w:pPr>
  </w:style>
  <w:style w:type="paragraph" w:customStyle="1" w:styleId="Default">
    <w:name w:val="Default"/>
    <w:rsid w:val="00DC43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55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.elte.hu/th" TargetMode="External"/><Relationship Id="rId13" Type="http://schemas.openxmlformats.org/officeDocument/2006/relationships/hyperlink" Target="https://qter.elte.h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ptun.elte.h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k.elte.hu/th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abo.lejla@tok.elte.hu" TargetMode="External"/><Relationship Id="rId10" Type="http://schemas.openxmlformats.org/officeDocument/2006/relationships/hyperlink" Target="https://www.tok.elte.hu/th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k.elte.hu/th/felveteli" TargetMode="External"/><Relationship Id="rId14" Type="http://schemas.openxmlformats.org/officeDocument/2006/relationships/hyperlink" Target="https://www.elte.h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tok.elte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F12D-10E5-4012-9DC3-6FBD0277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1488</Words>
  <Characters>11481</Characters>
  <Application>Microsoft Office Word</Application>
  <DocSecurity>0</DocSecurity>
  <Lines>95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Demeter Katalin</dc:creator>
  <cp:keywords/>
  <dc:description/>
  <cp:lastModifiedBy>Várhegyi Júlia</cp:lastModifiedBy>
  <cp:revision>4</cp:revision>
  <dcterms:created xsi:type="dcterms:W3CDTF">2021-08-27T13:05:00Z</dcterms:created>
  <dcterms:modified xsi:type="dcterms:W3CDTF">2021-08-27T13:09:00Z</dcterms:modified>
</cp:coreProperties>
</file>