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D272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Tárgy neve: Egyéni komplex pedagógiai gyakorlat II. (</w:t>
      </w:r>
      <w:proofErr w:type="spellStart"/>
      <w:r w:rsidRPr="00875002">
        <w:rPr>
          <w:rFonts w:ascii="Garamond" w:hAnsi="Garamond"/>
        </w:rPr>
        <w:t>Individual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Complex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Pedagogical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Practice</w:t>
      </w:r>
      <w:proofErr w:type="spellEnd"/>
      <w:r w:rsidRPr="00875002">
        <w:rPr>
          <w:rFonts w:ascii="Garamond" w:hAnsi="Garamond"/>
        </w:rPr>
        <w:t xml:space="preserve"> 2)</w:t>
      </w:r>
    </w:p>
    <w:p w14:paraId="517B258C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 xml:space="preserve">Tárgyfelelős neve: </w:t>
      </w:r>
      <w:r>
        <w:rPr>
          <w:rFonts w:ascii="Garamond" w:hAnsi="Garamond"/>
        </w:rPr>
        <w:t>Vetési Erika</w:t>
      </w:r>
    </w:p>
    <w:p w14:paraId="7C5C464B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 xml:space="preserve">Tárgyfelelős tudományos fokozata: </w:t>
      </w:r>
      <w:r>
        <w:rPr>
          <w:rFonts w:ascii="Garamond" w:hAnsi="Garamond"/>
        </w:rPr>
        <w:t>-</w:t>
      </w:r>
    </w:p>
    <w:p w14:paraId="7B01B4A9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Tárgyfelelős MAB szerinti akkreditációs státusza: AT</w:t>
      </w:r>
    </w:p>
    <w:p w14:paraId="0B7CBCB2" w14:textId="77777777" w:rsidR="0005610D" w:rsidRPr="00875002" w:rsidRDefault="0005610D" w:rsidP="0005610D">
      <w:pPr>
        <w:rPr>
          <w:rFonts w:ascii="Garamond" w:hAnsi="Garamond"/>
        </w:rPr>
      </w:pPr>
    </w:p>
    <w:p w14:paraId="4B5FB189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 xml:space="preserve">Az oktatás célja: </w:t>
      </w:r>
    </w:p>
    <w:p w14:paraId="312AA971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 xml:space="preserve">Tapasztalatszerzés a napköziotthoni tevékenység tervezésében és irányításában. Megismerkedni a felső </w:t>
      </w:r>
      <w:proofErr w:type="spellStart"/>
      <w:r w:rsidRPr="00875002">
        <w:rPr>
          <w:rFonts w:ascii="Garamond" w:hAnsi="Garamond"/>
        </w:rPr>
        <w:t>tagozatos</w:t>
      </w:r>
      <w:proofErr w:type="spellEnd"/>
      <w:r w:rsidRPr="00875002">
        <w:rPr>
          <w:rFonts w:ascii="Garamond" w:hAnsi="Garamond"/>
        </w:rPr>
        <w:t xml:space="preserve"> tanítás sajátosságaival.</w:t>
      </w:r>
    </w:p>
    <w:p w14:paraId="4CB31144" w14:textId="77777777" w:rsidR="0005610D" w:rsidRPr="00875002" w:rsidRDefault="0005610D" w:rsidP="0005610D">
      <w:pPr>
        <w:rPr>
          <w:rFonts w:ascii="Garamond" w:hAnsi="Garamond"/>
        </w:rPr>
      </w:pPr>
    </w:p>
    <w:p w14:paraId="0CAA46E8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tudás:</w:t>
      </w:r>
    </w:p>
    <w:p w14:paraId="7B6EE6A7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Tisztában van a tanulási, nevelési környezet szerepével és célszerű alakításának különböző módjaival.</w:t>
      </w:r>
    </w:p>
    <w:p w14:paraId="68939398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képesség:</w:t>
      </w:r>
    </w:p>
    <w:p w14:paraId="00922309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Épít a 6–12 éves gyerekek előzetes tapasztalataira, cselekvő részvételére, kreativitására, a közös munkát szakszerűen irányítja, elemzi és értékeli.</w:t>
      </w:r>
    </w:p>
    <w:p w14:paraId="0156CA91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Támogató tanulási környezetet biztosít.</w:t>
      </w:r>
    </w:p>
    <w:p w14:paraId="79A5DC4A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attitűd:</w:t>
      </w:r>
    </w:p>
    <w:p w14:paraId="6B00F063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Tevékenységét a 6–12 éves gyerekek fejlődésének támogatása iránti elkötelezettség irányítja.</w:t>
      </w:r>
    </w:p>
    <w:p w14:paraId="1E12EE0B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Igényli az önreflexiót, a nevelési folyamat és saját tevékenysége több szempontú elemzését, értékelését.</w:t>
      </w:r>
    </w:p>
    <w:p w14:paraId="5742DB02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autonómia és felelősség:</w:t>
      </w:r>
    </w:p>
    <w:p w14:paraId="3AD8D2B7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A hatáskörébe tartozó területeken felelősséget vállal a 6–12 éves gyerekek fejlődéséért, kulcskompetenciáik hatékony megalapozásáért, kibontakoztatásáért</w:t>
      </w:r>
    </w:p>
    <w:p w14:paraId="2B187B0B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 xml:space="preserve">Az oktatás tartalma: </w:t>
      </w:r>
    </w:p>
    <w:p w14:paraId="65351030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 xml:space="preserve">Felső tagozaton megfigyelés a tanórai tevékenységekről. </w:t>
      </w:r>
      <w:proofErr w:type="spellStart"/>
      <w:r w:rsidRPr="00875002">
        <w:rPr>
          <w:rFonts w:ascii="Garamond" w:hAnsi="Garamond"/>
        </w:rPr>
        <w:t>Napközis</w:t>
      </w:r>
      <w:proofErr w:type="spellEnd"/>
      <w:r w:rsidRPr="00875002">
        <w:rPr>
          <w:rFonts w:ascii="Garamond" w:hAnsi="Garamond"/>
        </w:rPr>
        <w:t xml:space="preserve"> tevékenység megtervezése, szervezése és önálló irányítása. Reflektálás a tapasztalatokra.</w:t>
      </w:r>
    </w:p>
    <w:p w14:paraId="3FBAEE4F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A számonkérés és értékelés rendszere: háromfokozatú gyakorlati jegy</w:t>
      </w:r>
    </w:p>
    <w:p w14:paraId="0155239F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 xml:space="preserve">Irodalom: </w:t>
      </w:r>
    </w:p>
    <w:p w14:paraId="3A4432D9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Kötelező irodalom:</w:t>
      </w:r>
    </w:p>
    <w:p w14:paraId="655F8F7D" w14:textId="77777777" w:rsidR="0005610D" w:rsidRPr="00875002" w:rsidRDefault="0005610D" w:rsidP="0005610D">
      <w:pPr>
        <w:rPr>
          <w:rFonts w:ascii="Garamond" w:hAnsi="Garamond"/>
        </w:rPr>
      </w:pPr>
      <w:proofErr w:type="spellStart"/>
      <w:r w:rsidRPr="00875002">
        <w:rPr>
          <w:rFonts w:ascii="Garamond" w:hAnsi="Garamond"/>
        </w:rPr>
        <w:t>Hunyady</w:t>
      </w:r>
      <w:proofErr w:type="spellEnd"/>
      <w:r w:rsidRPr="00875002">
        <w:rPr>
          <w:rFonts w:ascii="Garamond" w:hAnsi="Garamond"/>
        </w:rPr>
        <w:t xml:space="preserve"> Györgyné M. Nádasi Mária, Pedagógiai tervezés, Comenius Bt, 2004. </w:t>
      </w:r>
    </w:p>
    <w:p w14:paraId="1E109FDB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M. Nádas Mária (2012). Adaptivitás az oktatásban. Budapest: ELTE Eötvös Kiadó.</w:t>
      </w:r>
    </w:p>
    <w:p w14:paraId="7ED1482E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Kereszty Zsuzsa (2018). A ránk bízott idő: egész nap az iskolában? Tanító, 2018. január, 2–5. old. https://tanitonline.hu/uploads/3188/Mozaikok_egyben.pdf (ebben 29-32. old.)</w:t>
      </w:r>
    </w:p>
    <w:p w14:paraId="3DCB12AF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 xml:space="preserve">Falus Iván (főszerk., 2021): Didaktika. Elméleti alapok a tanítás tanulásához. Akadémiai Kiadó, digitális kiadás. </w:t>
      </w:r>
      <w:hyperlink r:id="rId4">
        <w:r w:rsidRPr="00875002">
          <w:rPr>
            <w:rStyle w:val="Hiperhivatkozs"/>
            <w:rFonts w:ascii="Garamond" w:hAnsi="Garamond"/>
          </w:rPr>
          <w:t>https://mersz.hu/dokumentum/m872d__1/</w:t>
        </w:r>
      </w:hyperlink>
    </w:p>
    <w:p w14:paraId="329894B9" w14:textId="77777777" w:rsidR="0005610D" w:rsidRPr="00875002" w:rsidRDefault="0005610D" w:rsidP="0005610D">
      <w:pPr>
        <w:rPr>
          <w:rFonts w:ascii="Garamond" w:hAnsi="Garamond"/>
        </w:rPr>
      </w:pPr>
    </w:p>
    <w:p w14:paraId="228E4C2F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 xml:space="preserve">Az oktatás célja angolul: </w:t>
      </w:r>
    </w:p>
    <w:p w14:paraId="480D6BC9" w14:textId="77777777" w:rsidR="0005610D" w:rsidRPr="00875002" w:rsidRDefault="0005610D" w:rsidP="0005610D">
      <w:pPr>
        <w:rPr>
          <w:rFonts w:ascii="Garamond" w:hAnsi="Garamond"/>
        </w:rPr>
      </w:pPr>
      <w:proofErr w:type="spellStart"/>
      <w:r w:rsidRPr="00875002">
        <w:rPr>
          <w:rFonts w:ascii="Garamond" w:hAnsi="Garamond"/>
        </w:rPr>
        <w:lastRenderedPageBreak/>
        <w:t>Gain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experience</w:t>
      </w:r>
      <w:proofErr w:type="spellEnd"/>
      <w:r w:rsidRPr="00875002">
        <w:rPr>
          <w:rFonts w:ascii="Garamond" w:hAnsi="Garamond"/>
        </w:rPr>
        <w:t xml:space="preserve"> in </w:t>
      </w:r>
      <w:proofErr w:type="spellStart"/>
      <w:r w:rsidRPr="00875002">
        <w:rPr>
          <w:rFonts w:ascii="Garamond" w:hAnsi="Garamond"/>
        </w:rPr>
        <w:t>planning</w:t>
      </w:r>
      <w:proofErr w:type="spellEnd"/>
      <w:r w:rsidRPr="00875002">
        <w:rPr>
          <w:rFonts w:ascii="Garamond" w:hAnsi="Garamond"/>
        </w:rPr>
        <w:t xml:space="preserve"> and </w:t>
      </w:r>
      <w:proofErr w:type="spellStart"/>
      <w:r w:rsidRPr="00875002">
        <w:rPr>
          <w:rFonts w:ascii="Garamond" w:hAnsi="Garamond"/>
        </w:rPr>
        <w:t>managing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day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care</w:t>
      </w:r>
      <w:proofErr w:type="spellEnd"/>
      <w:r w:rsidRPr="00875002">
        <w:rPr>
          <w:rFonts w:ascii="Garamond" w:hAnsi="Garamond"/>
        </w:rPr>
        <w:t xml:space="preserve"> centre </w:t>
      </w:r>
      <w:proofErr w:type="spellStart"/>
      <w:r w:rsidRPr="00875002">
        <w:rPr>
          <w:rFonts w:ascii="Garamond" w:hAnsi="Garamond"/>
        </w:rPr>
        <w:t>activities</w:t>
      </w:r>
      <w:proofErr w:type="spellEnd"/>
      <w:r w:rsidRPr="00875002">
        <w:rPr>
          <w:rFonts w:ascii="Garamond" w:hAnsi="Garamond"/>
        </w:rPr>
        <w:t xml:space="preserve">. </w:t>
      </w:r>
      <w:proofErr w:type="spellStart"/>
      <w:r w:rsidRPr="00875002">
        <w:rPr>
          <w:rFonts w:ascii="Garamond" w:hAnsi="Garamond"/>
        </w:rPr>
        <w:t>To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learn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about</w:t>
      </w:r>
      <w:proofErr w:type="spellEnd"/>
      <w:r w:rsidRPr="00875002">
        <w:rPr>
          <w:rFonts w:ascii="Garamond" w:hAnsi="Garamond"/>
        </w:rPr>
        <w:t xml:space="preserve"> the </w:t>
      </w:r>
      <w:proofErr w:type="spellStart"/>
      <w:r w:rsidRPr="00875002">
        <w:rPr>
          <w:rFonts w:ascii="Garamond" w:hAnsi="Garamond"/>
        </w:rPr>
        <w:t>specificities</w:t>
      </w:r>
      <w:proofErr w:type="spellEnd"/>
      <w:r w:rsidRPr="00875002">
        <w:rPr>
          <w:rFonts w:ascii="Garamond" w:hAnsi="Garamond"/>
        </w:rPr>
        <w:t xml:space="preserve"> of </w:t>
      </w:r>
      <w:proofErr w:type="spellStart"/>
      <w:r w:rsidRPr="00875002">
        <w:rPr>
          <w:rFonts w:ascii="Garamond" w:hAnsi="Garamond"/>
        </w:rPr>
        <w:t>teaching</w:t>
      </w:r>
      <w:proofErr w:type="spellEnd"/>
      <w:r w:rsidRPr="00875002">
        <w:rPr>
          <w:rFonts w:ascii="Garamond" w:hAnsi="Garamond"/>
        </w:rPr>
        <w:t xml:space="preserve"> in </w:t>
      </w:r>
      <w:proofErr w:type="spellStart"/>
      <w:r w:rsidRPr="00875002">
        <w:rPr>
          <w:rFonts w:ascii="Garamond" w:hAnsi="Garamond"/>
        </w:rPr>
        <w:t>upper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secondary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schools</w:t>
      </w:r>
      <w:proofErr w:type="spellEnd"/>
      <w:r w:rsidRPr="00875002">
        <w:rPr>
          <w:rFonts w:ascii="Garamond" w:hAnsi="Garamond"/>
        </w:rPr>
        <w:t>.</w:t>
      </w:r>
    </w:p>
    <w:p w14:paraId="45ECC726" w14:textId="77777777" w:rsidR="0005610D" w:rsidRPr="00875002" w:rsidRDefault="0005610D" w:rsidP="0005610D">
      <w:pPr>
        <w:rPr>
          <w:rFonts w:ascii="Garamond" w:hAnsi="Garamond"/>
        </w:rPr>
      </w:pPr>
      <w:proofErr w:type="spellStart"/>
      <w:r w:rsidRPr="00875002">
        <w:rPr>
          <w:rFonts w:ascii="Garamond" w:hAnsi="Garamond"/>
        </w:rPr>
        <w:t>knowledge</w:t>
      </w:r>
      <w:proofErr w:type="spellEnd"/>
      <w:r w:rsidRPr="00875002">
        <w:rPr>
          <w:rFonts w:ascii="Garamond" w:hAnsi="Garamond"/>
        </w:rPr>
        <w:t>:</w:t>
      </w:r>
    </w:p>
    <w:p w14:paraId="27A0E16F" w14:textId="77777777" w:rsidR="0005610D" w:rsidRPr="00875002" w:rsidRDefault="0005610D" w:rsidP="0005610D">
      <w:pPr>
        <w:rPr>
          <w:rFonts w:ascii="Garamond" w:hAnsi="Garamond"/>
        </w:rPr>
      </w:pPr>
      <w:proofErr w:type="spellStart"/>
      <w:r w:rsidRPr="00875002">
        <w:rPr>
          <w:rFonts w:ascii="Garamond" w:hAnsi="Garamond"/>
        </w:rPr>
        <w:t>Understands</w:t>
      </w:r>
      <w:proofErr w:type="spellEnd"/>
      <w:r w:rsidRPr="00875002">
        <w:rPr>
          <w:rFonts w:ascii="Garamond" w:hAnsi="Garamond"/>
        </w:rPr>
        <w:t xml:space="preserve"> the </w:t>
      </w:r>
      <w:proofErr w:type="spellStart"/>
      <w:r w:rsidRPr="00875002">
        <w:rPr>
          <w:rFonts w:ascii="Garamond" w:hAnsi="Garamond"/>
        </w:rPr>
        <w:t>role</w:t>
      </w:r>
      <w:proofErr w:type="spellEnd"/>
      <w:r w:rsidRPr="00875002">
        <w:rPr>
          <w:rFonts w:ascii="Garamond" w:hAnsi="Garamond"/>
        </w:rPr>
        <w:t xml:space="preserve"> of the </w:t>
      </w:r>
      <w:proofErr w:type="spellStart"/>
      <w:r w:rsidRPr="00875002">
        <w:rPr>
          <w:rFonts w:ascii="Garamond" w:hAnsi="Garamond"/>
        </w:rPr>
        <w:t>learning</w:t>
      </w:r>
      <w:proofErr w:type="spellEnd"/>
      <w:r w:rsidRPr="00875002">
        <w:rPr>
          <w:rFonts w:ascii="Garamond" w:hAnsi="Garamond"/>
        </w:rPr>
        <w:t xml:space="preserve"> and </w:t>
      </w:r>
      <w:proofErr w:type="spellStart"/>
      <w:r w:rsidRPr="00875002">
        <w:rPr>
          <w:rFonts w:ascii="Garamond" w:hAnsi="Garamond"/>
        </w:rPr>
        <w:t>educational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environment</w:t>
      </w:r>
      <w:proofErr w:type="spellEnd"/>
      <w:r w:rsidRPr="00875002">
        <w:rPr>
          <w:rFonts w:ascii="Garamond" w:hAnsi="Garamond"/>
        </w:rPr>
        <w:t xml:space="preserve"> and </w:t>
      </w:r>
      <w:proofErr w:type="spellStart"/>
      <w:r w:rsidRPr="00875002">
        <w:rPr>
          <w:rFonts w:ascii="Garamond" w:hAnsi="Garamond"/>
        </w:rPr>
        <w:t>various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ways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to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shape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it</w:t>
      </w:r>
      <w:proofErr w:type="spellEnd"/>
      <w:r w:rsidRPr="00875002">
        <w:rPr>
          <w:rFonts w:ascii="Garamond" w:hAnsi="Garamond"/>
        </w:rPr>
        <w:t>.</w:t>
      </w:r>
    </w:p>
    <w:p w14:paraId="61F536FD" w14:textId="77777777" w:rsidR="0005610D" w:rsidRPr="00875002" w:rsidRDefault="0005610D" w:rsidP="0005610D">
      <w:pPr>
        <w:rPr>
          <w:rFonts w:ascii="Garamond" w:hAnsi="Garamond"/>
        </w:rPr>
      </w:pPr>
      <w:proofErr w:type="spellStart"/>
      <w:r w:rsidRPr="00875002">
        <w:rPr>
          <w:rFonts w:ascii="Garamond" w:hAnsi="Garamond"/>
        </w:rPr>
        <w:t>skills</w:t>
      </w:r>
      <w:proofErr w:type="spellEnd"/>
      <w:r w:rsidRPr="00875002">
        <w:rPr>
          <w:rFonts w:ascii="Garamond" w:hAnsi="Garamond"/>
        </w:rPr>
        <w:t>:</w:t>
      </w:r>
    </w:p>
    <w:p w14:paraId="174B75AF" w14:textId="77777777" w:rsidR="0005610D" w:rsidRPr="00875002" w:rsidRDefault="0005610D" w:rsidP="0005610D">
      <w:pPr>
        <w:rPr>
          <w:rFonts w:ascii="Garamond" w:hAnsi="Garamond"/>
        </w:rPr>
      </w:pPr>
      <w:proofErr w:type="spellStart"/>
      <w:r w:rsidRPr="00875002">
        <w:rPr>
          <w:rFonts w:ascii="Garamond" w:hAnsi="Garamond"/>
        </w:rPr>
        <w:t>Builds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on</w:t>
      </w:r>
      <w:proofErr w:type="spellEnd"/>
      <w:r w:rsidRPr="00875002">
        <w:rPr>
          <w:rFonts w:ascii="Garamond" w:hAnsi="Garamond"/>
        </w:rPr>
        <w:t xml:space="preserve"> the prior </w:t>
      </w:r>
      <w:proofErr w:type="spellStart"/>
      <w:r w:rsidRPr="00875002">
        <w:rPr>
          <w:rFonts w:ascii="Garamond" w:hAnsi="Garamond"/>
        </w:rPr>
        <w:t>experiences</w:t>
      </w:r>
      <w:proofErr w:type="spellEnd"/>
      <w:r w:rsidRPr="00875002">
        <w:rPr>
          <w:rFonts w:ascii="Garamond" w:hAnsi="Garamond"/>
        </w:rPr>
        <w:t xml:space="preserve">, </w:t>
      </w:r>
      <w:proofErr w:type="spellStart"/>
      <w:r w:rsidRPr="00875002">
        <w:rPr>
          <w:rFonts w:ascii="Garamond" w:hAnsi="Garamond"/>
        </w:rPr>
        <w:t>active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participation</w:t>
      </w:r>
      <w:proofErr w:type="spellEnd"/>
      <w:r w:rsidRPr="00875002">
        <w:rPr>
          <w:rFonts w:ascii="Garamond" w:hAnsi="Garamond"/>
        </w:rPr>
        <w:t xml:space="preserve">, and </w:t>
      </w:r>
      <w:proofErr w:type="spellStart"/>
      <w:r w:rsidRPr="00875002">
        <w:rPr>
          <w:rFonts w:ascii="Garamond" w:hAnsi="Garamond"/>
        </w:rPr>
        <w:t>creativity</w:t>
      </w:r>
      <w:proofErr w:type="spellEnd"/>
      <w:r w:rsidRPr="00875002">
        <w:rPr>
          <w:rFonts w:ascii="Garamond" w:hAnsi="Garamond"/>
        </w:rPr>
        <w:t xml:space="preserve"> of 6-12-year-old </w:t>
      </w:r>
      <w:proofErr w:type="spellStart"/>
      <w:r w:rsidRPr="00875002">
        <w:rPr>
          <w:rFonts w:ascii="Garamond" w:hAnsi="Garamond"/>
        </w:rPr>
        <w:t>children</w:t>
      </w:r>
      <w:proofErr w:type="spellEnd"/>
      <w:r w:rsidRPr="00875002">
        <w:rPr>
          <w:rFonts w:ascii="Garamond" w:hAnsi="Garamond"/>
        </w:rPr>
        <w:t xml:space="preserve">, </w:t>
      </w:r>
      <w:proofErr w:type="spellStart"/>
      <w:r w:rsidRPr="00875002">
        <w:rPr>
          <w:rFonts w:ascii="Garamond" w:hAnsi="Garamond"/>
        </w:rPr>
        <w:t>skillfully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directs</w:t>
      </w:r>
      <w:proofErr w:type="spellEnd"/>
      <w:r w:rsidRPr="00875002">
        <w:rPr>
          <w:rFonts w:ascii="Garamond" w:hAnsi="Garamond"/>
        </w:rPr>
        <w:t xml:space="preserve">, </w:t>
      </w:r>
      <w:proofErr w:type="spellStart"/>
      <w:r w:rsidRPr="00875002">
        <w:rPr>
          <w:rFonts w:ascii="Garamond" w:hAnsi="Garamond"/>
        </w:rPr>
        <w:t>analyzes</w:t>
      </w:r>
      <w:proofErr w:type="spellEnd"/>
      <w:r w:rsidRPr="00875002">
        <w:rPr>
          <w:rFonts w:ascii="Garamond" w:hAnsi="Garamond"/>
        </w:rPr>
        <w:t xml:space="preserve">, and </w:t>
      </w:r>
      <w:proofErr w:type="spellStart"/>
      <w:r w:rsidRPr="00875002">
        <w:rPr>
          <w:rFonts w:ascii="Garamond" w:hAnsi="Garamond"/>
        </w:rPr>
        <w:t>evaluates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collaborative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work</w:t>
      </w:r>
      <w:proofErr w:type="spellEnd"/>
      <w:r w:rsidRPr="00875002">
        <w:rPr>
          <w:rFonts w:ascii="Garamond" w:hAnsi="Garamond"/>
        </w:rPr>
        <w:t>.</w:t>
      </w:r>
    </w:p>
    <w:p w14:paraId="44EE7205" w14:textId="77777777" w:rsidR="0005610D" w:rsidRPr="00875002" w:rsidRDefault="0005610D" w:rsidP="0005610D">
      <w:pPr>
        <w:rPr>
          <w:rFonts w:ascii="Garamond" w:hAnsi="Garamond"/>
        </w:rPr>
      </w:pPr>
      <w:proofErr w:type="spellStart"/>
      <w:r w:rsidRPr="00875002">
        <w:rPr>
          <w:rFonts w:ascii="Garamond" w:hAnsi="Garamond"/>
        </w:rPr>
        <w:t>Provides</w:t>
      </w:r>
      <w:proofErr w:type="spellEnd"/>
      <w:r w:rsidRPr="00875002">
        <w:rPr>
          <w:rFonts w:ascii="Garamond" w:hAnsi="Garamond"/>
        </w:rPr>
        <w:t xml:space="preserve"> a </w:t>
      </w:r>
      <w:proofErr w:type="spellStart"/>
      <w:r w:rsidRPr="00875002">
        <w:rPr>
          <w:rFonts w:ascii="Garamond" w:hAnsi="Garamond"/>
        </w:rPr>
        <w:t>supportive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learning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environment</w:t>
      </w:r>
      <w:proofErr w:type="spellEnd"/>
      <w:r w:rsidRPr="00875002">
        <w:rPr>
          <w:rFonts w:ascii="Garamond" w:hAnsi="Garamond"/>
        </w:rPr>
        <w:t>.</w:t>
      </w:r>
    </w:p>
    <w:p w14:paraId="0A99138B" w14:textId="77777777" w:rsidR="0005610D" w:rsidRPr="00875002" w:rsidRDefault="0005610D" w:rsidP="0005610D">
      <w:pPr>
        <w:rPr>
          <w:rFonts w:ascii="Garamond" w:hAnsi="Garamond"/>
        </w:rPr>
      </w:pPr>
      <w:proofErr w:type="spellStart"/>
      <w:r w:rsidRPr="00875002">
        <w:rPr>
          <w:rFonts w:ascii="Garamond" w:hAnsi="Garamond"/>
        </w:rPr>
        <w:t>attitude</w:t>
      </w:r>
      <w:proofErr w:type="spellEnd"/>
      <w:r w:rsidRPr="00875002">
        <w:rPr>
          <w:rFonts w:ascii="Garamond" w:hAnsi="Garamond"/>
        </w:rPr>
        <w:t>:</w:t>
      </w:r>
    </w:p>
    <w:p w14:paraId="2D8F7A4A" w14:textId="77777777" w:rsidR="0005610D" w:rsidRPr="00875002" w:rsidRDefault="0005610D" w:rsidP="0005610D">
      <w:pPr>
        <w:rPr>
          <w:rFonts w:ascii="Garamond" w:hAnsi="Garamond"/>
        </w:rPr>
      </w:pPr>
      <w:proofErr w:type="spellStart"/>
      <w:r w:rsidRPr="00875002">
        <w:rPr>
          <w:rFonts w:ascii="Garamond" w:hAnsi="Garamond"/>
        </w:rPr>
        <w:t>Guided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by</w:t>
      </w:r>
      <w:proofErr w:type="spellEnd"/>
      <w:r w:rsidRPr="00875002">
        <w:rPr>
          <w:rFonts w:ascii="Garamond" w:hAnsi="Garamond"/>
        </w:rPr>
        <w:t xml:space="preserve"> a </w:t>
      </w:r>
      <w:proofErr w:type="spellStart"/>
      <w:r w:rsidRPr="00875002">
        <w:rPr>
          <w:rFonts w:ascii="Garamond" w:hAnsi="Garamond"/>
        </w:rPr>
        <w:t>commitment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to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supporting</w:t>
      </w:r>
      <w:proofErr w:type="spellEnd"/>
      <w:r w:rsidRPr="00875002">
        <w:rPr>
          <w:rFonts w:ascii="Garamond" w:hAnsi="Garamond"/>
        </w:rPr>
        <w:t xml:space="preserve"> the </w:t>
      </w:r>
      <w:proofErr w:type="spellStart"/>
      <w:r w:rsidRPr="00875002">
        <w:rPr>
          <w:rFonts w:ascii="Garamond" w:hAnsi="Garamond"/>
        </w:rPr>
        <w:t>development</w:t>
      </w:r>
      <w:proofErr w:type="spellEnd"/>
      <w:r w:rsidRPr="00875002">
        <w:rPr>
          <w:rFonts w:ascii="Garamond" w:hAnsi="Garamond"/>
        </w:rPr>
        <w:t xml:space="preserve"> of 6-12-year-old </w:t>
      </w:r>
      <w:proofErr w:type="spellStart"/>
      <w:r w:rsidRPr="00875002">
        <w:rPr>
          <w:rFonts w:ascii="Garamond" w:hAnsi="Garamond"/>
        </w:rPr>
        <w:t>children</w:t>
      </w:r>
      <w:proofErr w:type="spellEnd"/>
      <w:r w:rsidRPr="00875002">
        <w:rPr>
          <w:rFonts w:ascii="Garamond" w:hAnsi="Garamond"/>
        </w:rPr>
        <w:t>.</w:t>
      </w:r>
    </w:p>
    <w:p w14:paraId="74532499" w14:textId="77777777" w:rsidR="0005610D" w:rsidRPr="00875002" w:rsidRDefault="0005610D" w:rsidP="0005610D">
      <w:pPr>
        <w:rPr>
          <w:rFonts w:ascii="Garamond" w:hAnsi="Garamond"/>
        </w:rPr>
      </w:pPr>
      <w:proofErr w:type="spellStart"/>
      <w:r w:rsidRPr="00875002">
        <w:rPr>
          <w:rFonts w:ascii="Garamond" w:hAnsi="Garamond"/>
        </w:rPr>
        <w:t>Seeks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self-reflection</w:t>
      </w:r>
      <w:proofErr w:type="spellEnd"/>
      <w:r w:rsidRPr="00875002">
        <w:rPr>
          <w:rFonts w:ascii="Garamond" w:hAnsi="Garamond"/>
        </w:rPr>
        <w:t xml:space="preserve">, </w:t>
      </w:r>
      <w:proofErr w:type="spellStart"/>
      <w:r w:rsidRPr="00875002">
        <w:rPr>
          <w:rFonts w:ascii="Garamond" w:hAnsi="Garamond"/>
        </w:rPr>
        <w:t>analyzes</w:t>
      </w:r>
      <w:proofErr w:type="spellEnd"/>
      <w:r w:rsidRPr="00875002">
        <w:rPr>
          <w:rFonts w:ascii="Garamond" w:hAnsi="Garamond"/>
        </w:rPr>
        <w:t xml:space="preserve"> and </w:t>
      </w:r>
      <w:proofErr w:type="spellStart"/>
      <w:r w:rsidRPr="00875002">
        <w:rPr>
          <w:rFonts w:ascii="Garamond" w:hAnsi="Garamond"/>
        </w:rPr>
        <w:t>evaluates</w:t>
      </w:r>
      <w:proofErr w:type="spellEnd"/>
      <w:r w:rsidRPr="00875002">
        <w:rPr>
          <w:rFonts w:ascii="Garamond" w:hAnsi="Garamond"/>
        </w:rPr>
        <w:t xml:space="preserve"> the </w:t>
      </w:r>
      <w:proofErr w:type="spellStart"/>
      <w:r w:rsidRPr="00875002">
        <w:rPr>
          <w:rFonts w:ascii="Garamond" w:hAnsi="Garamond"/>
        </w:rPr>
        <w:t>educational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process</w:t>
      </w:r>
      <w:proofErr w:type="spellEnd"/>
      <w:r w:rsidRPr="00875002">
        <w:rPr>
          <w:rFonts w:ascii="Garamond" w:hAnsi="Garamond"/>
        </w:rPr>
        <w:t xml:space="preserve"> and </w:t>
      </w:r>
      <w:proofErr w:type="spellStart"/>
      <w:r w:rsidRPr="00875002">
        <w:rPr>
          <w:rFonts w:ascii="Garamond" w:hAnsi="Garamond"/>
        </w:rPr>
        <w:t>their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activities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from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multiple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perspectives</w:t>
      </w:r>
      <w:proofErr w:type="spellEnd"/>
      <w:r w:rsidRPr="00875002">
        <w:rPr>
          <w:rFonts w:ascii="Garamond" w:hAnsi="Garamond"/>
        </w:rPr>
        <w:t>.</w:t>
      </w:r>
    </w:p>
    <w:p w14:paraId="34AFF8DE" w14:textId="77777777" w:rsidR="0005610D" w:rsidRPr="00875002" w:rsidRDefault="0005610D" w:rsidP="0005610D">
      <w:pPr>
        <w:rPr>
          <w:rFonts w:ascii="Garamond" w:hAnsi="Garamond"/>
        </w:rPr>
      </w:pPr>
      <w:proofErr w:type="spellStart"/>
      <w:r w:rsidRPr="00875002">
        <w:rPr>
          <w:rFonts w:ascii="Garamond" w:hAnsi="Garamond"/>
        </w:rPr>
        <w:t>autonomy</w:t>
      </w:r>
      <w:proofErr w:type="spellEnd"/>
      <w:r w:rsidRPr="00875002">
        <w:rPr>
          <w:rFonts w:ascii="Garamond" w:hAnsi="Garamond"/>
        </w:rPr>
        <w:t xml:space="preserve"> and </w:t>
      </w:r>
      <w:proofErr w:type="spellStart"/>
      <w:r w:rsidRPr="00875002">
        <w:rPr>
          <w:rFonts w:ascii="Garamond" w:hAnsi="Garamond"/>
        </w:rPr>
        <w:t>responsibility</w:t>
      </w:r>
      <w:proofErr w:type="spellEnd"/>
      <w:r w:rsidRPr="00875002">
        <w:rPr>
          <w:rFonts w:ascii="Garamond" w:hAnsi="Garamond"/>
        </w:rPr>
        <w:t>:</w:t>
      </w:r>
    </w:p>
    <w:p w14:paraId="5DEB3D14" w14:textId="77777777" w:rsidR="0005610D" w:rsidRPr="00875002" w:rsidRDefault="0005610D" w:rsidP="0005610D">
      <w:pPr>
        <w:rPr>
          <w:rFonts w:ascii="Garamond" w:hAnsi="Garamond"/>
        </w:rPr>
      </w:pPr>
      <w:proofErr w:type="spellStart"/>
      <w:r w:rsidRPr="00875002">
        <w:rPr>
          <w:rFonts w:ascii="Garamond" w:hAnsi="Garamond"/>
        </w:rPr>
        <w:t>Takes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responsibility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for</w:t>
      </w:r>
      <w:proofErr w:type="spellEnd"/>
      <w:r w:rsidRPr="00875002">
        <w:rPr>
          <w:rFonts w:ascii="Garamond" w:hAnsi="Garamond"/>
        </w:rPr>
        <w:t xml:space="preserve"> the </w:t>
      </w:r>
      <w:proofErr w:type="spellStart"/>
      <w:r w:rsidRPr="00875002">
        <w:rPr>
          <w:rFonts w:ascii="Garamond" w:hAnsi="Garamond"/>
        </w:rPr>
        <w:t>development</w:t>
      </w:r>
      <w:proofErr w:type="spellEnd"/>
      <w:r w:rsidRPr="00875002">
        <w:rPr>
          <w:rFonts w:ascii="Garamond" w:hAnsi="Garamond"/>
        </w:rPr>
        <w:t xml:space="preserve">, </w:t>
      </w:r>
      <w:proofErr w:type="spellStart"/>
      <w:r w:rsidRPr="00875002">
        <w:rPr>
          <w:rFonts w:ascii="Garamond" w:hAnsi="Garamond"/>
        </w:rPr>
        <w:t>effective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foundation</w:t>
      </w:r>
      <w:proofErr w:type="spellEnd"/>
      <w:r w:rsidRPr="00875002">
        <w:rPr>
          <w:rFonts w:ascii="Garamond" w:hAnsi="Garamond"/>
        </w:rPr>
        <w:t xml:space="preserve">, and </w:t>
      </w:r>
      <w:proofErr w:type="spellStart"/>
      <w:r w:rsidRPr="00875002">
        <w:rPr>
          <w:rFonts w:ascii="Garamond" w:hAnsi="Garamond"/>
        </w:rPr>
        <w:t>development</w:t>
      </w:r>
      <w:proofErr w:type="spellEnd"/>
      <w:r w:rsidRPr="00875002">
        <w:rPr>
          <w:rFonts w:ascii="Garamond" w:hAnsi="Garamond"/>
        </w:rPr>
        <w:t xml:space="preserve"> of </w:t>
      </w:r>
      <w:proofErr w:type="spellStart"/>
      <w:r w:rsidRPr="00875002">
        <w:rPr>
          <w:rFonts w:ascii="Garamond" w:hAnsi="Garamond"/>
        </w:rPr>
        <w:t>key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competencies</w:t>
      </w:r>
      <w:proofErr w:type="spellEnd"/>
      <w:r w:rsidRPr="00875002">
        <w:rPr>
          <w:rFonts w:ascii="Garamond" w:hAnsi="Garamond"/>
        </w:rPr>
        <w:t xml:space="preserve"> of 6-12-year-old </w:t>
      </w:r>
      <w:proofErr w:type="spellStart"/>
      <w:r w:rsidRPr="00875002">
        <w:rPr>
          <w:rFonts w:ascii="Garamond" w:hAnsi="Garamond"/>
        </w:rPr>
        <w:t>children</w:t>
      </w:r>
      <w:proofErr w:type="spellEnd"/>
      <w:r w:rsidRPr="00875002">
        <w:rPr>
          <w:rFonts w:ascii="Garamond" w:hAnsi="Garamond"/>
        </w:rPr>
        <w:t xml:space="preserve"> in </w:t>
      </w:r>
      <w:proofErr w:type="spellStart"/>
      <w:r w:rsidRPr="00875002">
        <w:rPr>
          <w:rFonts w:ascii="Garamond" w:hAnsi="Garamond"/>
        </w:rPr>
        <w:t>their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areas</w:t>
      </w:r>
      <w:proofErr w:type="spellEnd"/>
      <w:r w:rsidRPr="00875002">
        <w:rPr>
          <w:rFonts w:ascii="Garamond" w:hAnsi="Garamond"/>
        </w:rPr>
        <w:t xml:space="preserve"> of </w:t>
      </w:r>
      <w:proofErr w:type="spellStart"/>
      <w:r w:rsidRPr="00875002">
        <w:rPr>
          <w:rFonts w:ascii="Garamond" w:hAnsi="Garamond"/>
        </w:rPr>
        <w:t>responsibility</w:t>
      </w:r>
      <w:proofErr w:type="spellEnd"/>
      <w:r w:rsidRPr="00875002">
        <w:rPr>
          <w:rFonts w:ascii="Garamond" w:hAnsi="Garamond"/>
        </w:rPr>
        <w:t>.</w:t>
      </w:r>
    </w:p>
    <w:p w14:paraId="24931FB4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 xml:space="preserve">Az oktatás tartalma angolul: </w:t>
      </w:r>
    </w:p>
    <w:p w14:paraId="3B340466" w14:textId="77777777" w:rsidR="0005610D" w:rsidRPr="00875002" w:rsidRDefault="0005610D" w:rsidP="0005610D">
      <w:pPr>
        <w:rPr>
          <w:rFonts w:ascii="Garamond" w:hAnsi="Garamond"/>
        </w:rPr>
      </w:pPr>
      <w:proofErr w:type="spellStart"/>
      <w:r w:rsidRPr="00875002">
        <w:rPr>
          <w:rFonts w:ascii="Garamond" w:hAnsi="Garamond"/>
        </w:rPr>
        <w:t>Observation</w:t>
      </w:r>
      <w:proofErr w:type="spellEnd"/>
      <w:r w:rsidRPr="00875002">
        <w:rPr>
          <w:rFonts w:ascii="Garamond" w:hAnsi="Garamond"/>
        </w:rPr>
        <w:t xml:space="preserve"> of </w:t>
      </w:r>
      <w:proofErr w:type="spellStart"/>
      <w:r w:rsidRPr="00875002">
        <w:rPr>
          <w:rFonts w:ascii="Garamond" w:hAnsi="Garamond"/>
        </w:rPr>
        <w:t>classroom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activities</w:t>
      </w:r>
      <w:proofErr w:type="spellEnd"/>
      <w:r w:rsidRPr="00875002">
        <w:rPr>
          <w:rFonts w:ascii="Garamond" w:hAnsi="Garamond"/>
        </w:rPr>
        <w:t xml:space="preserve"> in </w:t>
      </w:r>
      <w:proofErr w:type="spellStart"/>
      <w:r w:rsidRPr="00875002">
        <w:rPr>
          <w:rFonts w:ascii="Garamond" w:hAnsi="Garamond"/>
        </w:rPr>
        <w:t>upper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primary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school</w:t>
      </w:r>
      <w:proofErr w:type="spellEnd"/>
      <w:r w:rsidRPr="00875002">
        <w:rPr>
          <w:rFonts w:ascii="Garamond" w:hAnsi="Garamond"/>
        </w:rPr>
        <w:t xml:space="preserve">. </w:t>
      </w:r>
      <w:proofErr w:type="spellStart"/>
      <w:r w:rsidRPr="00875002">
        <w:rPr>
          <w:rFonts w:ascii="Garamond" w:hAnsi="Garamond"/>
        </w:rPr>
        <w:t>Planning</w:t>
      </w:r>
      <w:proofErr w:type="spellEnd"/>
      <w:r w:rsidRPr="00875002">
        <w:rPr>
          <w:rFonts w:ascii="Garamond" w:hAnsi="Garamond"/>
        </w:rPr>
        <w:t xml:space="preserve">, </w:t>
      </w:r>
      <w:proofErr w:type="spellStart"/>
      <w:r w:rsidRPr="00875002">
        <w:rPr>
          <w:rFonts w:ascii="Garamond" w:hAnsi="Garamond"/>
        </w:rPr>
        <w:t>organising</w:t>
      </w:r>
      <w:proofErr w:type="spellEnd"/>
      <w:r w:rsidRPr="00875002">
        <w:rPr>
          <w:rFonts w:ascii="Garamond" w:hAnsi="Garamond"/>
        </w:rPr>
        <w:t xml:space="preserve"> and </w:t>
      </w:r>
      <w:proofErr w:type="spellStart"/>
      <w:r w:rsidRPr="00875002">
        <w:rPr>
          <w:rFonts w:ascii="Garamond" w:hAnsi="Garamond"/>
        </w:rPr>
        <w:t>managing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daytime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activities</w:t>
      </w:r>
      <w:proofErr w:type="spellEnd"/>
      <w:r w:rsidRPr="00875002">
        <w:rPr>
          <w:rFonts w:ascii="Garamond" w:hAnsi="Garamond"/>
        </w:rPr>
        <w:t xml:space="preserve">. </w:t>
      </w:r>
      <w:proofErr w:type="spellStart"/>
      <w:r w:rsidRPr="00875002">
        <w:rPr>
          <w:rFonts w:ascii="Garamond" w:hAnsi="Garamond"/>
        </w:rPr>
        <w:t>Reflecting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on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experiences</w:t>
      </w:r>
      <w:proofErr w:type="spellEnd"/>
      <w:r w:rsidRPr="00875002">
        <w:rPr>
          <w:rFonts w:ascii="Garamond" w:hAnsi="Garamond"/>
        </w:rPr>
        <w:t>.</w:t>
      </w:r>
    </w:p>
    <w:p w14:paraId="559985E2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 xml:space="preserve">A számonkérés és értékelés rendszere angolul: </w:t>
      </w:r>
      <w:proofErr w:type="spellStart"/>
      <w:r w:rsidRPr="00875002">
        <w:rPr>
          <w:rFonts w:ascii="Garamond" w:hAnsi="Garamond"/>
        </w:rPr>
        <w:t>Practice</w:t>
      </w:r>
      <w:proofErr w:type="spellEnd"/>
      <w:r w:rsidRPr="00875002">
        <w:rPr>
          <w:rFonts w:ascii="Garamond" w:hAnsi="Garamond"/>
        </w:rPr>
        <w:t xml:space="preserve"> mark (</w:t>
      </w:r>
      <w:proofErr w:type="spellStart"/>
      <w:r w:rsidRPr="00875002">
        <w:rPr>
          <w:rFonts w:ascii="Garamond" w:hAnsi="Garamond"/>
        </w:rPr>
        <w:t>three-point</w:t>
      </w:r>
      <w:proofErr w:type="spellEnd"/>
      <w:r w:rsidRPr="00875002">
        <w:rPr>
          <w:rFonts w:ascii="Garamond" w:hAnsi="Garamond"/>
        </w:rPr>
        <w:t xml:space="preserve"> </w:t>
      </w:r>
      <w:proofErr w:type="spellStart"/>
      <w:r w:rsidRPr="00875002">
        <w:rPr>
          <w:rFonts w:ascii="Garamond" w:hAnsi="Garamond"/>
        </w:rPr>
        <w:t>evaluation</w:t>
      </w:r>
      <w:proofErr w:type="spellEnd"/>
      <w:r w:rsidRPr="00875002">
        <w:rPr>
          <w:rFonts w:ascii="Garamond" w:hAnsi="Garamond"/>
        </w:rPr>
        <w:t>)</w:t>
      </w:r>
    </w:p>
    <w:p w14:paraId="7DB21E37" w14:textId="77777777" w:rsidR="0005610D" w:rsidRPr="00875002" w:rsidRDefault="0005610D" w:rsidP="0005610D">
      <w:pPr>
        <w:rPr>
          <w:rFonts w:ascii="Garamond" w:hAnsi="Garamond"/>
        </w:rPr>
      </w:pPr>
      <w:r w:rsidRPr="00875002">
        <w:rPr>
          <w:rFonts w:ascii="Garamond" w:hAnsi="Garamond"/>
        </w:rPr>
        <w:t>Idegen nyelven történő indítás esetén az adott idegen nyelvű irodalom: -</w:t>
      </w:r>
    </w:p>
    <w:p w14:paraId="353E327F" w14:textId="77777777" w:rsidR="006256F1" w:rsidRDefault="006256F1"/>
    <w:sectPr w:rsidR="00625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0D"/>
    <w:rsid w:val="0005610D"/>
    <w:rsid w:val="0062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3B8C"/>
  <w15:chartTrackingRefBased/>
  <w15:docId w15:val="{6ECF7263-6908-47FA-BA02-E145CD4E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61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56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sz.hu/dokumentum/m872d__1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2707</Characters>
  <Application>Microsoft Office Word</Application>
  <DocSecurity>0</DocSecurity>
  <Lines>22</Lines>
  <Paragraphs>6</Paragraphs>
  <ScaleCrop>false</ScaleCrop>
  <Company>ELTE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Suszter Ildikó</dc:creator>
  <cp:keywords/>
  <dc:description/>
  <cp:lastModifiedBy>Suszter Ildikó</cp:lastModifiedBy>
  <cp:revision>1</cp:revision>
  <dcterms:created xsi:type="dcterms:W3CDTF">2025-02-20T12:39:00Z</dcterms:created>
  <dcterms:modified xsi:type="dcterms:W3CDTF">2025-02-20T12:39:00Z</dcterms:modified>
</cp:coreProperties>
</file>